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76" w:rsidRPr="004B5C09" w:rsidRDefault="006507BB" w:rsidP="007C74FD">
      <w:pPr>
        <w:pStyle w:val="Heading1"/>
      </w:pPr>
      <w:bookmarkStart w:id="0" w:name="_GoBack"/>
      <w:bookmarkEnd w:id="0"/>
      <w:r>
        <w:t>Ohio State Highway Patrol Retirees’ Association</w:t>
      </w:r>
      <w:r w:rsidR="00E50C8C">
        <w:t xml:space="preserve"> </w:t>
      </w:r>
      <w:r w:rsidR="00554276" w:rsidRPr="004B5C09">
        <w:t xml:space="preserve">Meeting </w:t>
      </w:r>
    </w:p>
    <w:sdt>
      <w:sdtPr>
        <w:alias w:val="Date"/>
        <w:tag w:val="Date"/>
        <w:id w:val="810022583"/>
        <w:placeholder>
          <w:docPart w:val="254C808FDFD648D989B4B53559984D42"/>
        </w:placeholder>
        <w:date w:fullDate="2018-08-11T00:00:00Z">
          <w:dateFormat w:val="MMMM d, yyyy"/>
          <w:lid w:val="en-US"/>
          <w:storeMappedDataAs w:val="dateTime"/>
          <w:calendar w:val="gregorian"/>
        </w:date>
      </w:sdtPr>
      <w:sdtEndPr/>
      <w:sdtContent>
        <w:p w:rsidR="00554276" w:rsidRPr="00A87891" w:rsidRDefault="004D0921" w:rsidP="00DF4DD1">
          <w:pPr>
            <w:pStyle w:val="Heading2"/>
            <w:spacing w:after="0"/>
          </w:pPr>
          <w:r>
            <w:t>August 11, 2018</w:t>
          </w:r>
        </w:p>
      </w:sdtContent>
    </w:sdt>
    <w:p w:rsidR="00A4511E" w:rsidRPr="00EA277E" w:rsidRDefault="00A4511E" w:rsidP="00DF4DD1">
      <w:pPr>
        <w:pStyle w:val="Heading2"/>
        <w:spacing w:after="0"/>
      </w:pPr>
    </w:p>
    <w:p w:rsidR="006C3011" w:rsidRPr="00E460A2" w:rsidRDefault="004D0921" w:rsidP="00DF4DD1">
      <w:pPr>
        <w:spacing w:after="0"/>
      </w:pPr>
      <w:r>
        <w:t>Third</w:t>
      </w:r>
      <w:r w:rsidR="004B4ABE">
        <w:t xml:space="preserve"> Quarter Business Meeting</w:t>
      </w:r>
      <w:r w:rsidR="00665AC5">
        <w:t xml:space="preserve"> 2018</w:t>
      </w:r>
    </w:p>
    <w:p w:rsidR="00A4511E" w:rsidRDefault="004B4ABE" w:rsidP="00DF4DD1">
      <w:pPr>
        <w:pStyle w:val="ListParagraph"/>
        <w:numPr>
          <w:ilvl w:val="0"/>
          <w:numId w:val="0"/>
        </w:numPr>
        <w:spacing w:after="0"/>
        <w:ind w:left="187"/>
      </w:pPr>
      <w:r>
        <w:t xml:space="preserve">Meeting called to order by President </w:t>
      </w:r>
      <w:r w:rsidR="00237733">
        <w:t>Bob Booker at 12:11</w:t>
      </w:r>
      <w:r w:rsidR="00D234E1">
        <w:t xml:space="preserve"> </w:t>
      </w:r>
      <w:r>
        <w:t>AM</w:t>
      </w:r>
    </w:p>
    <w:p w:rsidR="004B4ABE" w:rsidRPr="00A87891" w:rsidRDefault="004B4ABE" w:rsidP="00DF4DD1">
      <w:pPr>
        <w:pStyle w:val="ListParagraph"/>
        <w:numPr>
          <w:ilvl w:val="0"/>
          <w:numId w:val="0"/>
        </w:numPr>
        <w:spacing w:after="0"/>
        <w:ind w:left="187"/>
      </w:pPr>
      <w:r>
        <w:t>Pledge of Allegiance by 1</w:t>
      </w:r>
      <w:r w:rsidRPr="004B4ABE">
        <w:rPr>
          <w:vertAlign w:val="superscript"/>
        </w:rPr>
        <w:t>st</w:t>
      </w:r>
      <w:r>
        <w:t xml:space="preserve"> Vice President Dale LaRue</w:t>
      </w:r>
    </w:p>
    <w:p w:rsidR="00A4511E" w:rsidRDefault="00563620" w:rsidP="00DF4DD1">
      <w:pPr>
        <w:pStyle w:val="ListParagraph"/>
        <w:numPr>
          <w:ilvl w:val="0"/>
          <w:numId w:val="0"/>
        </w:numPr>
        <w:spacing w:after="0"/>
        <w:ind w:left="187"/>
      </w:pPr>
      <w:r w:rsidRPr="00500C60">
        <w:rPr>
          <w:b/>
        </w:rPr>
        <w:t>Roll</w:t>
      </w:r>
      <w:r w:rsidR="00297C1F" w:rsidRPr="00500C60">
        <w:rPr>
          <w:b/>
        </w:rPr>
        <w:t>c</w:t>
      </w:r>
      <w:r w:rsidR="00A4511E" w:rsidRPr="00500C60">
        <w:rPr>
          <w:b/>
        </w:rPr>
        <w:t>all</w:t>
      </w:r>
      <w:r w:rsidR="004B4ABE" w:rsidRPr="00500C60">
        <w:rPr>
          <w:b/>
        </w:rPr>
        <w:t xml:space="preserve"> of board &amp; district representatives</w:t>
      </w:r>
      <w:r w:rsidR="004B4ABE">
        <w:t xml:space="preserve"> by Secretary Christine Untrauer, quorum</w:t>
      </w:r>
      <w:r w:rsidR="00D234E1">
        <w:t xml:space="preserve"> </w:t>
      </w:r>
      <w:r w:rsidR="00237733">
        <w:t>of 16</w:t>
      </w:r>
      <w:r w:rsidR="00D16E29">
        <w:t xml:space="preserve"> officers were in attendance.</w:t>
      </w:r>
      <w:r w:rsidR="00D234E1">
        <w:t xml:space="preserve"> (President Bob Booker, 1</w:t>
      </w:r>
      <w:r w:rsidR="00D234E1" w:rsidRPr="00D234E1">
        <w:rPr>
          <w:vertAlign w:val="superscript"/>
        </w:rPr>
        <w:t>st</w:t>
      </w:r>
      <w:r w:rsidR="00D234E1">
        <w:t xml:space="preserve"> Vice President Dale LaRue, 2</w:t>
      </w:r>
      <w:r w:rsidR="00D234E1" w:rsidRPr="00D234E1">
        <w:rPr>
          <w:vertAlign w:val="superscript"/>
        </w:rPr>
        <w:t>nd</w:t>
      </w:r>
      <w:r w:rsidR="00D234E1">
        <w:t xml:space="preserve"> Vice President Ginny Fogt, Secretary Christine Untrauer, Treasurer Brenda Collins, Past President Gilbert Jones, Superint</w:t>
      </w:r>
      <w:r w:rsidR="00237733">
        <w:t xml:space="preserve">endent Paul Price, Findlay Representatives Ken Walerius and Paul Combs, Bucyrus Representatives </w:t>
      </w:r>
      <w:r w:rsidR="00D234E1">
        <w:t>Richard Collins</w:t>
      </w:r>
      <w:r w:rsidR="00237733">
        <w:t xml:space="preserve"> and Tim M</w:t>
      </w:r>
      <w:r>
        <w:t>a</w:t>
      </w:r>
      <w:r w:rsidR="00237733">
        <w:t>honey</w:t>
      </w:r>
      <w:r w:rsidR="00D234E1">
        <w:t xml:space="preserve">, Warren Rep. Louis Gliozzi, </w:t>
      </w:r>
      <w:r w:rsidR="00237733">
        <w:t xml:space="preserve">Piqua Representative Dave Stevenson, Columbus Representative Bob Mills,  Cambridge Representative Dave Peters).  There were 49 other members in attendance. </w:t>
      </w:r>
    </w:p>
    <w:p w:rsidR="004B4ABE" w:rsidRDefault="004B4ABE" w:rsidP="00DF4DD1">
      <w:pPr>
        <w:pStyle w:val="ListParagraph"/>
        <w:numPr>
          <w:ilvl w:val="0"/>
          <w:numId w:val="0"/>
        </w:numPr>
        <w:spacing w:after="0"/>
        <w:ind w:left="187"/>
      </w:pPr>
      <w:r w:rsidRPr="00500C60">
        <w:rPr>
          <w:b/>
        </w:rPr>
        <w:t>Executive Board Reports</w:t>
      </w:r>
      <w:r>
        <w:t xml:space="preserve"> - Secretary Christine Untrauer </w:t>
      </w:r>
    </w:p>
    <w:p w:rsidR="00500C60" w:rsidRDefault="00500C60" w:rsidP="00500C60">
      <w:pPr>
        <w:spacing w:after="0"/>
        <w:ind w:hanging="187"/>
      </w:pPr>
    </w:p>
    <w:p w:rsidR="004B4ABE" w:rsidRPr="00500C60" w:rsidRDefault="00237733" w:rsidP="00500C60">
      <w:pPr>
        <w:spacing w:after="0"/>
        <w:rPr>
          <w:b/>
        </w:rPr>
      </w:pPr>
      <w:r w:rsidRPr="00500C60">
        <w:rPr>
          <w:b/>
        </w:rPr>
        <w:t>Minutes from 2018 2nd</w:t>
      </w:r>
      <w:r w:rsidR="004B4ABE" w:rsidRPr="00500C60">
        <w:rPr>
          <w:b/>
        </w:rPr>
        <w:t xml:space="preserve"> Quarter meeting</w:t>
      </w:r>
    </w:p>
    <w:p w:rsidR="004B4ABE" w:rsidRDefault="004B4ABE" w:rsidP="00DF4DD1">
      <w:pPr>
        <w:pStyle w:val="ListParagraph"/>
        <w:numPr>
          <w:ilvl w:val="0"/>
          <w:numId w:val="0"/>
        </w:numPr>
        <w:spacing w:before="0" w:after="0"/>
        <w:ind w:left="907" w:firstLine="533"/>
      </w:pPr>
      <w:r>
        <w:t xml:space="preserve">Motion </w:t>
      </w:r>
      <w:r w:rsidR="003B61A3">
        <w:t xml:space="preserve">to accept the minutes as written </w:t>
      </w:r>
      <w:r w:rsidR="00237733">
        <w:t>by Dale Larue</w:t>
      </w:r>
    </w:p>
    <w:p w:rsidR="004B4ABE" w:rsidRDefault="004B4ABE" w:rsidP="00DF4DD1">
      <w:pPr>
        <w:pStyle w:val="ListParagraph"/>
        <w:numPr>
          <w:ilvl w:val="0"/>
          <w:numId w:val="0"/>
        </w:numPr>
        <w:spacing w:before="0" w:after="0"/>
        <w:ind w:left="907" w:firstLine="533"/>
      </w:pPr>
      <w:r>
        <w:t>Second by</w:t>
      </w:r>
      <w:r w:rsidR="00237733">
        <w:t xml:space="preserve"> Brenda Collins</w:t>
      </w:r>
    </w:p>
    <w:p w:rsidR="004B4ABE" w:rsidRDefault="004B4ABE" w:rsidP="00DF4DD1">
      <w:pPr>
        <w:pStyle w:val="ListParagraph"/>
        <w:numPr>
          <w:ilvl w:val="0"/>
          <w:numId w:val="0"/>
        </w:numPr>
        <w:spacing w:before="0" w:after="0"/>
        <w:ind w:left="907" w:firstLine="533"/>
      </w:pPr>
      <w:r>
        <w:t>Discussion none</w:t>
      </w:r>
    </w:p>
    <w:p w:rsidR="004B4ABE" w:rsidRDefault="004B4ABE" w:rsidP="00DF4DD1">
      <w:pPr>
        <w:pStyle w:val="ListParagraph"/>
        <w:numPr>
          <w:ilvl w:val="0"/>
          <w:numId w:val="0"/>
        </w:numPr>
        <w:spacing w:before="0" w:after="0"/>
        <w:ind w:left="907" w:firstLine="533"/>
      </w:pPr>
      <w:r>
        <w:t>Motion carried</w:t>
      </w:r>
    </w:p>
    <w:p w:rsidR="00563620" w:rsidRDefault="004B4ABE" w:rsidP="00563620">
      <w:pPr>
        <w:pStyle w:val="ListParagraph"/>
        <w:numPr>
          <w:ilvl w:val="0"/>
          <w:numId w:val="0"/>
        </w:numPr>
        <w:spacing w:after="0"/>
        <w:ind w:left="187"/>
      </w:pPr>
      <w:r w:rsidRPr="00500C60">
        <w:rPr>
          <w:b/>
        </w:rPr>
        <w:t>Treasurer’s report</w:t>
      </w:r>
      <w:r>
        <w:t xml:space="preserve"> – </w:t>
      </w:r>
      <w:r w:rsidR="00117265">
        <w:t xml:space="preserve">Treasurer </w:t>
      </w:r>
      <w:r>
        <w:t>Brenda Collins</w:t>
      </w:r>
      <w:r w:rsidR="00A97485">
        <w:t xml:space="preserve"> </w:t>
      </w:r>
      <w:r w:rsidR="00563620">
        <w:t>(included at the end of the meeting notes)</w:t>
      </w:r>
    </w:p>
    <w:p w:rsidR="004B4ABE" w:rsidRDefault="004B4ABE" w:rsidP="00DF4DD1">
      <w:pPr>
        <w:pStyle w:val="ListParagraph"/>
        <w:numPr>
          <w:ilvl w:val="0"/>
          <w:numId w:val="0"/>
        </w:numPr>
        <w:spacing w:before="0" w:after="0"/>
        <w:ind w:left="907" w:firstLine="533"/>
      </w:pPr>
      <w:r>
        <w:t>Motion to approve report</w:t>
      </w:r>
      <w:r w:rsidR="00237733">
        <w:t xml:space="preserve"> as prepared by Dave Peters</w:t>
      </w:r>
    </w:p>
    <w:p w:rsidR="004B4ABE" w:rsidRDefault="004B4ABE" w:rsidP="00DF4DD1">
      <w:pPr>
        <w:pStyle w:val="ListParagraph"/>
        <w:numPr>
          <w:ilvl w:val="0"/>
          <w:numId w:val="0"/>
        </w:numPr>
        <w:spacing w:before="0" w:after="0"/>
        <w:ind w:left="907" w:firstLine="533"/>
      </w:pPr>
      <w:r>
        <w:t>Second by</w:t>
      </w:r>
      <w:r w:rsidR="00237733">
        <w:t xml:space="preserve"> Dale Larue</w:t>
      </w:r>
    </w:p>
    <w:p w:rsidR="004B4ABE" w:rsidRDefault="004B4ABE" w:rsidP="00DF4DD1">
      <w:pPr>
        <w:pStyle w:val="ListParagraph"/>
        <w:numPr>
          <w:ilvl w:val="0"/>
          <w:numId w:val="0"/>
        </w:numPr>
        <w:spacing w:before="0" w:after="0"/>
        <w:ind w:left="907" w:firstLine="533"/>
      </w:pPr>
      <w:r>
        <w:t>Discussion none</w:t>
      </w:r>
    </w:p>
    <w:p w:rsidR="004B4ABE" w:rsidRDefault="004B4ABE" w:rsidP="00DF4DD1">
      <w:pPr>
        <w:pStyle w:val="ListParagraph"/>
        <w:numPr>
          <w:ilvl w:val="0"/>
          <w:numId w:val="0"/>
        </w:numPr>
        <w:spacing w:before="0" w:after="0"/>
        <w:ind w:left="907" w:firstLine="533"/>
      </w:pPr>
      <w:r>
        <w:t>Motion carried</w:t>
      </w:r>
    </w:p>
    <w:p w:rsidR="004B4ABE" w:rsidRPr="00500C60" w:rsidRDefault="004B4ABE" w:rsidP="00DF4DD1">
      <w:pPr>
        <w:pStyle w:val="ListParagraph"/>
        <w:numPr>
          <w:ilvl w:val="0"/>
          <w:numId w:val="0"/>
        </w:numPr>
        <w:spacing w:after="0"/>
        <w:ind w:left="187"/>
        <w:rPr>
          <w:b/>
        </w:rPr>
      </w:pPr>
      <w:r w:rsidRPr="00500C60">
        <w:rPr>
          <w:b/>
        </w:rPr>
        <w:t xml:space="preserve">Committee Reports </w:t>
      </w:r>
    </w:p>
    <w:p w:rsidR="004B4ABE" w:rsidRPr="00500C60" w:rsidRDefault="004B4ABE" w:rsidP="00DF4DD1">
      <w:pPr>
        <w:pStyle w:val="ListParagraph"/>
        <w:numPr>
          <w:ilvl w:val="0"/>
          <w:numId w:val="0"/>
        </w:numPr>
        <w:spacing w:after="0"/>
        <w:ind w:left="187"/>
        <w:rPr>
          <w:b/>
        </w:rPr>
      </w:pPr>
      <w:r>
        <w:tab/>
      </w:r>
      <w:r w:rsidRPr="00500C60">
        <w:rPr>
          <w:b/>
        </w:rPr>
        <w:t>Membership and Credentials</w:t>
      </w:r>
    </w:p>
    <w:p w:rsidR="006921A3" w:rsidRDefault="006921A3" w:rsidP="00DF4DD1">
      <w:pPr>
        <w:pStyle w:val="ListParagraph"/>
        <w:numPr>
          <w:ilvl w:val="0"/>
          <w:numId w:val="0"/>
        </w:numPr>
        <w:spacing w:after="0"/>
        <w:ind w:left="187"/>
      </w:pPr>
      <w:r>
        <w:tab/>
      </w:r>
      <w:r>
        <w:tab/>
        <w:t>Proposal of Associate Members</w:t>
      </w:r>
    </w:p>
    <w:p w:rsidR="006921A3" w:rsidRDefault="006921A3" w:rsidP="006921A3">
      <w:pPr>
        <w:pStyle w:val="ListParagraph"/>
        <w:numPr>
          <w:ilvl w:val="0"/>
          <w:numId w:val="0"/>
        </w:numPr>
        <w:spacing w:after="0"/>
        <w:ind w:left="2157"/>
      </w:pPr>
      <w:r>
        <w:t>Tom Gomia – Graduated from the 94</w:t>
      </w:r>
      <w:r w:rsidRPr="006921A3">
        <w:rPr>
          <w:vertAlign w:val="superscript"/>
        </w:rPr>
        <w:t>th</w:t>
      </w:r>
      <w:r>
        <w:t xml:space="preserve"> Class, appointed as a trooper April 1972 and remained with the Patrol for 10 years, leaving in good standing February 1983.  Proposed for membership by Colonel Rice and Colonel Collins.</w:t>
      </w:r>
    </w:p>
    <w:p w:rsidR="006921A3" w:rsidRDefault="006921A3" w:rsidP="006921A3">
      <w:pPr>
        <w:pStyle w:val="ListParagraph"/>
        <w:numPr>
          <w:ilvl w:val="0"/>
          <w:numId w:val="0"/>
        </w:numPr>
        <w:spacing w:after="0"/>
        <w:ind w:left="2157"/>
      </w:pPr>
      <w:r>
        <w:lastRenderedPageBreak/>
        <w:t>President Booker called for a voice vote, all yes</w:t>
      </w:r>
    </w:p>
    <w:p w:rsidR="006921A3" w:rsidRDefault="006921A3" w:rsidP="006921A3">
      <w:pPr>
        <w:pStyle w:val="ListParagraph"/>
        <w:numPr>
          <w:ilvl w:val="0"/>
          <w:numId w:val="0"/>
        </w:numPr>
        <w:spacing w:after="0"/>
        <w:ind w:left="2157"/>
      </w:pPr>
      <w:r>
        <w:t>Auxiliary Lois L</w:t>
      </w:r>
      <w:r w:rsidR="001F0F98">
        <w:t>u</w:t>
      </w:r>
      <w:r>
        <w:t xml:space="preserve">st – Retiring Tuesday from the OSHP Auxiliary due to reaching the mandatory age of 65.  She was voted Auxiliary of the Year for 2017 after donating more than 900 hours. She joined the Auxiliary unit in 1995 and promoted to Major in 2013.  She was a teacher with the Marion City Schools.  </w:t>
      </w:r>
    </w:p>
    <w:p w:rsidR="006921A3" w:rsidRDefault="006921A3" w:rsidP="006921A3">
      <w:pPr>
        <w:pStyle w:val="ListParagraph"/>
        <w:numPr>
          <w:ilvl w:val="0"/>
          <w:numId w:val="0"/>
        </w:numPr>
        <w:spacing w:after="0"/>
        <w:ind w:left="2157"/>
      </w:pPr>
      <w:r>
        <w:t>President Booker called for a voice vote, all yes.</w:t>
      </w:r>
    </w:p>
    <w:p w:rsidR="001F0F98" w:rsidRDefault="001F0F98" w:rsidP="00500C60">
      <w:pPr>
        <w:spacing w:after="0"/>
        <w:rPr>
          <w:b/>
        </w:rPr>
      </w:pPr>
    </w:p>
    <w:p w:rsidR="006921A3" w:rsidRDefault="006921A3" w:rsidP="00500C60">
      <w:pPr>
        <w:spacing w:after="0"/>
      </w:pPr>
      <w:r w:rsidRPr="00500C60">
        <w:rPr>
          <w:b/>
        </w:rPr>
        <w:t>Website Report</w:t>
      </w:r>
      <w:r>
        <w:t xml:space="preserve"> – Butch Collins</w:t>
      </w:r>
    </w:p>
    <w:p w:rsidR="00D222C4" w:rsidRDefault="00D222C4" w:rsidP="006921A3">
      <w:pPr>
        <w:spacing w:after="0"/>
        <w:ind w:hanging="187"/>
      </w:pPr>
    </w:p>
    <w:p w:rsidR="00D222C4" w:rsidRDefault="00563620" w:rsidP="006921A3">
      <w:pPr>
        <w:spacing w:after="0"/>
        <w:ind w:hanging="187"/>
      </w:pPr>
      <w:r>
        <w:tab/>
      </w:r>
      <w:r>
        <w:tab/>
      </w:r>
      <w:r>
        <w:tab/>
        <w:t>By the end of Septem</w:t>
      </w:r>
      <w:r w:rsidR="006921A3">
        <w:t>ber, the website should reach one million views.  The</w:t>
      </w:r>
      <w:r w:rsidR="006921A3">
        <w:tab/>
      </w:r>
      <w:r w:rsidR="006921A3">
        <w:tab/>
        <w:t>last video from the Colonel’s Luncheon had more than 7,000 plays</w:t>
      </w:r>
      <w:r w:rsidR="000604A6">
        <w:t xml:space="preserve">.  </w:t>
      </w:r>
    </w:p>
    <w:p w:rsidR="00D222C4" w:rsidRPr="00500C60" w:rsidRDefault="00D222C4" w:rsidP="00500C60">
      <w:pPr>
        <w:spacing w:after="0"/>
        <w:rPr>
          <w:b/>
        </w:rPr>
      </w:pPr>
      <w:r w:rsidRPr="00500C60">
        <w:rPr>
          <w:b/>
        </w:rPr>
        <w:t xml:space="preserve">Resolutions </w:t>
      </w:r>
    </w:p>
    <w:p w:rsidR="00D222C4" w:rsidRDefault="00D222C4" w:rsidP="006921A3">
      <w:pPr>
        <w:spacing w:after="0"/>
        <w:ind w:hanging="187"/>
      </w:pPr>
      <w:r>
        <w:tab/>
      </w:r>
      <w:r>
        <w:tab/>
      </w:r>
      <w:r>
        <w:tab/>
        <w:t>None</w:t>
      </w:r>
    </w:p>
    <w:p w:rsidR="00D222C4" w:rsidRPr="00500C60" w:rsidRDefault="00D222C4" w:rsidP="00500C60">
      <w:pPr>
        <w:spacing w:after="0"/>
        <w:rPr>
          <w:b/>
        </w:rPr>
      </w:pPr>
      <w:r w:rsidRPr="00500C60">
        <w:rPr>
          <w:b/>
        </w:rPr>
        <w:t xml:space="preserve">Historical </w:t>
      </w:r>
    </w:p>
    <w:p w:rsidR="004B4ABE" w:rsidRDefault="00D222C4" w:rsidP="006921A3">
      <w:pPr>
        <w:spacing w:after="0"/>
        <w:ind w:hanging="187"/>
      </w:pPr>
      <w:r>
        <w:tab/>
      </w:r>
      <w:r>
        <w:tab/>
      </w:r>
      <w:r>
        <w:tab/>
        <w:t>None</w:t>
      </w:r>
      <w:r w:rsidR="003B61A3">
        <w:tab/>
      </w:r>
    </w:p>
    <w:p w:rsidR="00500C60" w:rsidRDefault="00500C60" w:rsidP="006921A3">
      <w:pPr>
        <w:spacing w:after="0"/>
        <w:ind w:hanging="187"/>
      </w:pPr>
    </w:p>
    <w:p w:rsidR="004B4ABE" w:rsidRDefault="004B4ABE" w:rsidP="00500C60">
      <w:pPr>
        <w:spacing w:after="0"/>
      </w:pPr>
      <w:r w:rsidRPr="00500C60">
        <w:rPr>
          <w:b/>
        </w:rPr>
        <w:t>Retirement System Report</w:t>
      </w:r>
      <w:r>
        <w:t xml:space="preserve"> - Executive Director Mark Atkeson</w:t>
      </w:r>
    </w:p>
    <w:p w:rsidR="00D222C4" w:rsidRDefault="00E24AAA" w:rsidP="000604A6">
      <w:pPr>
        <w:pStyle w:val="ListParagraph"/>
        <w:numPr>
          <w:ilvl w:val="0"/>
          <w:numId w:val="0"/>
        </w:numPr>
        <w:spacing w:after="0"/>
        <w:ind w:left="1440"/>
      </w:pPr>
      <w:r>
        <w:t>During the after-luncheon presentation, Director Atkeson commented how busy the Board of Trustee has been tackling the issues of healthcare and COLA. He commented it was great to see the attendance at the special meeting held at the Academy on July</w:t>
      </w:r>
      <w:r w:rsidR="000604A6">
        <w:t xml:space="preserve"> 31, 2018.</w:t>
      </w:r>
      <w:r>
        <w:t xml:space="preserve"> </w:t>
      </w:r>
      <w:r w:rsidR="000604A6">
        <w:t>He stated he would like to see more retirees take an interest and attend monthly meetings. Director Atkeson said the Trustee seat left vacant with S/Lt. Heidi Marshall’s retirement will be fil</w:t>
      </w:r>
      <w:r w:rsidR="001F0F98">
        <w:t>l</w:t>
      </w:r>
      <w:r w:rsidR="000604A6">
        <w:t xml:space="preserve">ed this month. </w:t>
      </w:r>
      <w:r>
        <w:t>The next meeting for the Board will be the annual retreat to be held in Cleveland, Ohio</w:t>
      </w:r>
      <w:r w:rsidR="000604A6">
        <w:t xml:space="preserve"> on August 16 &amp; 17, 2018</w:t>
      </w:r>
      <w:r>
        <w:t>.</w:t>
      </w:r>
      <w:r w:rsidR="000604A6">
        <w:t xml:space="preserve"> Th</w:t>
      </w:r>
      <w:r w:rsidR="007C74FD">
        <w:t>e</w:t>
      </w:r>
      <w:r w:rsidR="000604A6">
        <w:t xml:space="preserve"> vote will be </w:t>
      </w:r>
      <w:r w:rsidR="007C74FD">
        <w:t xml:space="preserve">taken </w:t>
      </w:r>
      <w:r w:rsidR="000604A6">
        <w:t>on the annual COLA</w:t>
      </w:r>
      <w:r w:rsidR="00464B78">
        <w:t xml:space="preserve"> and a</w:t>
      </w:r>
      <w:r w:rsidR="007C74FD">
        <w:t>ctive member contribution rates during the October 2018 meeting</w:t>
      </w:r>
      <w:r w:rsidR="001F0F98">
        <w:t>.</w:t>
      </w:r>
    </w:p>
    <w:p w:rsidR="004B4ABE" w:rsidRDefault="00665AC5" w:rsidP="00DF4DD1">
      <w:pPr>
        <w:pStyle w:val="ListParagraph"/>
        <w:numPr>
          <w:ilvl w:val="0"/>
          <w:numId w:val="0"/>
        </w:numPr>
        <w:spacing w:after="0"/>
        <w:ind w:left="187"/>
      </w:pPr>
      <w:r w:rsidRPr="00500C60">
        <w:rPr>
          <w:b/>
        </w:rPr>
        <w:t>Active Ranks</w:t>
      </w:r>
      <w:r>
        <w:t xml:space="preserve"> – Colonel Paul Pride</w:t>
      </w:r>
    </w:p>
    <w:p w:rsidR="00D862BC" w:rsidRDefault="00E24AAA" w:rsidP="00DF4DD1">
      <w:pPr>
        <w:pStyle w:val="ListParagraph"/>
        <w:numPr>
          <w:ilvl w:val="0"/>
          <w:numId w:val="0"/>
        </w:numPr>
        <w:spacing w:after="0"/>
        <w:ind w:left="1437"/>
      </w:pPr>
      <w:r>
        <w:t xml:space="preserve">During the after-luncheon presentation, </w:t>
      </w:r>
      <w:r w:rsidR="002A5670">
        <w:t>Colonel Pride welcomed the family of Trooper Robert Perez</w:t>
      </w:r>
      <w:r w:rsidR="000604A6">
        <w:t xml:space="preserve"> Jr.</w:t>
      </w:r>
      <w:r w:rsidR="002A5670">
        <w:t xml:space="preserve"> (EOW-May 1</w:t>
      </w:r>
      <w:r w:rsidR="000604A6">
        <w:t>5</w:t>
      </w:r>
      <w:r w:rsidR="002A5670">
        <w:t xml:space="preserve">, 2000) and asked them to help him recognize Sergeant Eric Short for his friendship and commitment to their family since the tragic death of Robert. Colonel Pride gave an overview of how the OSHP is doing and </w:t>
      </w:r>
      <w:r>
        <w:t>commended the active members for keeping their foot on the gas and getting the job done.  Colonel Pride also thanked the retired members of the OSHP for getting the job done in the past.</w:t>
      </w:r>
      <w:r w:rsidR="00B86571">
        <w:t xml:space="preserve">  Colonel Pride spoke about the upcoming 85</w:t>
      </w:r>
      <w:r w:rsidR="00B86571" w:rsidRPr="00B86571">
        <w:rPr>
          <w:vertAlign w:val="superscript"/>
        </w:rPr>
        <w:t>th</w:t>
      </w:r>
      <w:r w:rsidR="00B86571">
        <w:t xml:space="preserve"> Anniversary celebration to be held on November 10, 2018 at the Hyatt Regency Downtown. Sign up information will be coming out by September 1</w:t>
      </w:r>
      <w:r w:rsidR="00B86571" w:rsidRPr="00B86571">
        <w:rPr>
          <w:vertAlign w:val="superscript"/>
        </w:rPr>
        <w:t>st</w:t>
      </w:r>
      <w:r w:rsidR="00B86571">
        <w:t>.</w:t>
      </w:r>
      <w:r w:rsidR="00D862BC">
        <w:t xml:space="preserve">  </w:t>
      </w:r>
    </w:p>
    <w:p w:rsidR="00CE6E32" w:rsidRDefault="00D862BC" w:rsidP="00DF4DD1">
      <w:pPr>
        <w:pStyle w:val="ListParagraph"/>
        <w:numPr>
          <w:ilvl w:val="0"/>
          <w:numId w:val="0"/>
        </w:numPr>
        <w:spacing w:after="0"/>
        <w:ind w:left="1437"/>
      </w:pPr>
      <w:r>
        <w:lastRenderedPageBreak/>
        <w:t>At the conclusion of Colonel Pride’s comments, President Booker also noted there are, at least, three raffles for the 85</w:t>
      </w:r>
      <w:r w:rsidRPr="00D862BC">
        <w:rPr>
          <w:vertAlign w:val="superscript"/>
        </w:rPr>
        <w:t>th</w:t>
      </w:r>
      <w:r>
        <w:t xml:space="preserve"> celebration.  The OSHPRA has a commemorative weapon and case ($600 value), the OSPFCU has a ½ ounce gold coin ($700 value) and a one of a kind Flying Wheel necklace ($1800 value) as raffle items.  Tickets for these three items are $10.00 each and can be purchased here today.</w:t>
      </w:r>
    </w:p>
    <w:p w:rsidR="001F0F98" w:rsidRDefault="001F0F98" w:rsidP="00DF4DD1">
      <w:pPr>
        <w:pStyle w:val="ListParagraph"/>
        <w:numPr>
          <w:ilvl w:val="0"/>
          <w:numId w:val="0"/>
        </w:numPr>
        <w:spacing w:after="0"/>
        <w:ind w:left="1437"/>
      </w:pPr>
    </w:p>
    <w:p w:rsidR="00665AC5" w:rsidRPr="00500C60" w:rsidRDefault="00665AC5" w:rsidP="001F0F98">
      <w:pPr>
        <w:pStyle w:val="ListParagraph"/>
        <w:numPr>
          <w:ilvl w:val="0"/>
          <w:numId w:val="0"/>
        </w:numPr>
        <w:spacing w:before="0" w:after="0" w:line="240" w:lineRule="auto"/>
        <w:ind w:left="187" w:firstLine="533"/>
        <w:rPr>
          <w:b/>
        </w:rPr>
      </w:pPr>
      <w:r w:rsidRPr="00500C60">
        <w:rPr>
          <w:b/>
        </w:rPr>
        <w:t>Special Order &amp; Announcements</w:t>
      </w:r>
    </w:p>
    <w:p w:rsidR="00665AC5" w:rsidRDefault="00665AC5" w:rsidP="001F0F98">
      <w:pPr>
        <w:pStyle w:val="ListParagraph"/>
        <w:numPr>
          <w:ilvl w:val="0"/>
          <w:numId w:val="0"/>
        </w:numPr>
        <w:spacing w:before="0" w:after="0" w:line="240" w:lineRule="auto"/>
        <w:ind w:left="187"/>
      </w:pPr>
      <w:r>
        <w:tab/>
        <w:t xml:space="preserve">Ailing </w:t>
      </w:r>
      <w:r w:rsidR="00CE6E32">
        <w:t>m</w:t>
      </w:r>
      <w:r w:rsidR="0076403B">
        <w:t>embers</w:t>
      </w:r>
    </w:p>
    <w:p w:rsidR="0076403B" w:rsidRDefault="0076403B" w:rsidP="0076403B">
      <w:pPr>
        <w:pStyle w:val="ListParagraph"/>
        <w:numPr>
          <w:ilvl w:val="0"/>
          <w:numId w:val="0"/>
        </w:numPr>
        <w:spacing w:before="0" w:after="0"/>
        <w:ind w:left="187"/>
      </w:pPr>
    </w:p>
    <w:p w:rsidR="00CE6E32" w:rsidRDefault="00D222C4" w:rsidP="00464B78">
      <w:pPr>
        <w:pStyle w:val="ListParagraph"/>
        <w:numPr>
          <w:ilvl w:val="0"/>
          <w:numId w:val="0"/>
        </w:numPr>
        <w:spacing w:before="0" w:after="0" w:line="240" w:lineRule="auto"/>
        <w:ind w:left="1440"/>
      </w:pPr>
      <w:r>
        <w:t>Tom Bilang (card being signed by members to be mailed to him in Florida)</w:t>
      </w:r>
    </w:p>
    <w:p w:rsidR="00CE6E32" w:rsidRDefault="00CE6E32" w:rsidP="00464B78">
      <w:pPr>
        <w:pStyle w:val="ListParagraph"/>
        <w:numPr>
          <w:ilvl w:val="0"/>
          <w:numId w:val="0"/>
        </w:numPr>
        <w:spacing w:before="0" w:after="0" w:line="240" w:lineRule="auto"/>
        <w:ind w:left="1440"/>
      </w:pPr>
      <w:r>
        <w:t>Please keep</w:t>
      </w:r>
      <w:r w:rsidR="00D222C4">
        <w:t xml:space="preserve"> </w:t>
      </w:r>
      <w:r w:rsidR="00464B78">
        <w:t>him</w:t>
      </w:r>
      <w:r w:rsidR="00297464">
        <w:t xml:space="preserve"> in your thoughts and prayers.</w:t>
      </w:r>
    </w:p>
    <w:p w:rsidR="00464B78" w:rsidRDefault="00464B78" w:rsidP="00464B78">
      <w:pPr>
        <w:pStyle w:val="ListParagraph"/>
        <w:numPr>
          <w:ilvl w:val="0"/>
          <w:numId w:val="0"/>
        </w:numPr>
        <w:spacing w:before="0" w:after="0" w:line="240" w:lineRule="auto"/>
        <w:ind w:left="1440"/>
      </w:pPr>
    </w:p>
    <w:p w:rsidR="00464B78" w:rsidRDefault="00464B78" w:rsidP="00464B78">
      <w:pPr>
        <w:pStyle w:val="ListParagraph"/>
        <w:numPr>
          <w:ilvl w:val="0"/>
          <w:numId w:val="0"/>
        </w:numPr>
        <w:spacing w:before="0" w:after="0" w:line="240" w:lineRule="auto"/>
        <w:ind w:left="1440"/>
      </w:pPr>
      <w:r>
        <w:t>Active member, Dispatcher Shelley Town is battling Stage 3 colon cancer.  They have an ongoing fund to help her with medical bills.  Please keep her in your thoughts and prayers.</w:t>
      </w:r>
    </w:p>
    <w:p w:rsidR="00464B78" w:rsidRDefault="00464B78" w:rsidP="00464B78">
      <w:pPr>
        <w:pStyle w:val="ListParagraph"/>
        <w:numPr>
          <w:ilvl w:val="0"/>
          <w:numId w:val="0"/>
        </w:numPr>
        <w:spacing w:before="0" w:after="0" w:line="240" w:lineRule="auto"/>
        <w:ind w:left="1440"/>
      </w:pPr>
    </w:p>
    <w:p w:rsidR="00464B78" w:rsidRDefault="00464B78" w:rsidP="00464B78">
      <w:pPr>
        <w:pStyle w:val="ListParagraph"/>
        <w:numPr>
          <w:ilvl w:val="0"/>
          <w:numId w:val="0"/>
        </w:numPr>
        <w:spacing w:before="0" w:after="0" w:line="240" w:lineRule="auto"/>
        <w:ind w:left="1440"/>
      </w:pPr>
      <w:r>
        <w:t>As a reminder, the OSHP Retiree website (</w:t>
      </w:r>
      <w:hyperlink r:id="rId9" w:history="1">
        <w:r w:rsidRPr="00517AA1">
          <w:rPr>
            <w:rStyle w:val="Hyperlink"/>
          </w:rPr>
          <w:t>www.oshpretiree.org</w:t>
        </w:r>
      </w:hyperlink>
      <w:r>
        <w:t>) has updated information of retirees facing health issues and members who have passed away.  If you have information on ailing members, please send an email to the webmaster, Butch Collins.</w:t>
      </w:r>
    </w:p>
    <w:p w:rsidR="00464B78" w:rsidRDefault="00464B78" w:rsidP="00DF4DD1">
      <w:pPr>
        <w:pStyle w:val="ListParagraph"/>
        <w:numPr>
          <w:ilvl w:val="0"/>
          <w:numId w:val="0"/>
        </w:numPr>
        <w:spacing w:after="0"/>
        <w:ind w:left="1437"/>
      </w:pPr>
    </w:p>
    <w:p w:rsidR="00665AC5" w:rsidRDefault="00665AC5" w:rsidP="001F0F98">
      <w:pPr>
        <w:spacing w:after="0" w:line="240" w:lineRule="auto"/>
        <w:ind w:hanging="187"/>
      </w:pPr>
      <w:r w:rsidRPr="00500C60">
        <w:rPr>
          <w:b/>
        </w:rPr>
        <w:t>Unfinished Business</w:t>
      </w:r>
      <w:r>
        <w:t xml:space="preserve"> </w:t>
      </w:r>
      <w:r w:rsidR="00117265">
        <w:t>– President Bob Booker</w:t>
      </w:r>
    </w:p>
    <w:p w:rsidR="00665AC5" w:rsidRDefault="00665AC5" w:rsidP="001F0F98">
      <w:pPr>
        <w:pStyle w:val="ListParagraph"/>
        <w:numPr>
          <w:ilvl w:val="0"/>
          <w:numId w:val="0"/>
        </w:numPr>
        <w:spacing w:before="0" w:after="0" w:line="240" w:lineRule="auto"/>
        <w:ind w:left="187"/>
      </w:pPr>
      <w:r>
        <w:tab/>
      </w:r>
      <w:r w:rsidR="00D222C4">
        <w:t>None</w:t>
      </w:r>
    </w:p>
    <w:p w:rsidR="00CE6E32" w:rsidRDefault="00D222C4" w:rsidP="00D222C4">
      <w:pPr>
        <w:spacing w:after="0"/>
        <w:ind w:left="0"/>
      </w:pPr>
      <w:r>
        <w:tab/>
      </w:r>
    </w:p>
    <w:p w:rsidR="00D222C4" w:rsidRDefault="00D222C4" w:rsidP="00D222C4">
      <w:pPr>
        <w:spacing w:after="0"/>
        <w:ind w:left="0"/>
      </w:pPr>
      <w:r w:rsidRPr="00500C60">
        <w:rPr>
          <w:b/>
        </w:rPr>
        <w:t>New Business</w:t>
      </w:r>
      <w:r w:rsidR="00117265">
        <w:t xml:space="preserve"> – President Bob Booker</w:t>
      </w:r>
    </w:p>
    <w:p w:rsidR="00D222C4" w:rsidRDefault="00D222C4" w:rsidP="00D222C4">
      <w:pPr>
        <w:spacing w:after="0"/>
        <w:ind w:hanging="187"/>
      </w:pPr>
      <w:r>
        <w:t xml:space="preserve">Healthcare Concerns – </w:t>
      </w:r>
    </w:p>
    <w:p w:rsidR="00D222C4" w:rsidRDefault="00D222C4" w:rsidP="00D222C4">
      <w:pPr>
        <w:spacing w:after="0"/>
        <w:ind w:hanging="187"/>
      </w:pPr>
    </w:p>
    <w:p w:rsidR="00B26D93" w:rsidRDefault="00117265" w:rsidP="00D222C4">
      <w:pPr>
        <w:spacing w:after="0"/>
        <w:ind w:left="720"/>
      </w:pPr>
      <w:r>
        <w:t xml:space="preserve">Retirement Board </w:t>
      </w:r>
      <w:r w:rsidR="00D222C4">
        <w:t xml:space="preserve">Meeting will be held in Cleveland on Thursday, August 16, 2018.  Discussion will </w:t>
      </w:r>
      <w:r w:rsidR="001F0F98">
        <w:t>include</w:t>
      </w:r>
      <w:r w:rsidR="00D222C4">
        <w:t xml:space="preserve"> the </w:t>
      </w:r>
      <w:r w:rsidR="001F0F98">
        <w:t xml:space="preserve">2017 </w:t>
      </w:r>
      <w:r w:rsidR="00D222C4">
        <w:t xml:space="preserve">actuary report, COLA adjustment, </w:t>
      </w:r>
      <w:r w:rsidR="001F0F98">
        <w:t>and a</w:t>
      </w:r>
      <w:r w:rsidR="00D222C4">
        <w:t xml:space="preserve">ctive </w:t>
      </w:r>
      <w:r w:rsidR="001F0F98">
        <w:t>member</w:t>
      </w:r>
      <w:r w:rsidR="00D222C4">
        <w:t xml:space="preserve"> </w:t>
      </w:r>
      <w:r w:rsidR="001F0F98">
        <w:t>contribution</w:t>
      </w:r>
      <w:r>
        <w:t>.  Arnie Schropp asked if a letter should be sent from the Retirees’ Association to the board</w:t>
      </w:r>
      <w:r w:rsidR="00D222C4">
        <w:t xml:space="preserve"> </w:t>
      </w:r>
      <w:r>
        <w:t xml:space="preserve">reference COLA.  </w:t>
      </w:r>
    </w:p>
    <w:p w:rsidR="00B26D93" w:rsidRDefault="00B26D93" w:rsidP="00D222C4">
      <w:pPr>
        <w:spacing w:after="0"/>
        <w:ind w:left="720"/>
      </w:pPr>
    </w:p>
    <w:p w:rsidR="00D222C4" w:rsidRDefault="00117265" w:rsidP="00D222C4">
      <w:pPr>
        <w:spacing w:after="0"/>
        <w:ind w:left="720"/>
      </w:pPr>
      <w:r>
        <w:t>Butch</w:t>
      </w:r>
      <w:r w:rsidR="00563620">
        <w:t xml:space="preserve"> Collins</w:t>
      </w:r>
      <w:r>
        <w:t xml:space="preserve"> said anyone can write a letter to the board.</w:t>
      </w:r>
      <w:r w:rsidR="00563620">
        <w:t xml:space="preserve">  Also, the Trooper to Trooper website </w:t>
      </w:r>
      <w:r w:rsidR="00464B78">
        <w:t>(</w:t>
      </w:r>
      <w:hyperlink r:id="rId10" w:history="1">
        <w:r w:rsidR="00464B78" w:rsidRPr="00517AA1">
          <w:rPr>
            <w:rStyle w:val="Hyperlink"/>
          </w:rPr>
          <w:t>www.troopertotrooper.com</w:t>
        </w:r>
      </w:hyperlink>
      <w:r w:rsidR="00464B78">
        <w:t xml:space="preserve">) </w:t>
      </w:r>
      <w:r w:rsidR="00563620">
        <w:t xml:space="preserve">now has a page for “Pension News”.  This is where information regarding any significant changes or news will be posted.  The </w:t>
      </w:r>
      <w:r w:rsidR="001F0F98">
        <w:t>testimonials</w:t>
      </w:r>
      <w:r w:rsidR="00464B78">
        <w:t>,</w:t>
      </w:r>
      <w:r w:rsidR="00563620">
        <w:t xml:space="preserve"> made to the OSHPRS Board of Trustees by Tom Rice and Bob Booker</w:t>
      </w:r>
      <w:r w:rsidR="00464B78">
        <w:t>,</w:t>
      </w:r>
      <w:r w:rsidR="00563620">
        <w:t xml:space="preserve"> are on the page now</w:t>
      </w:r>
      <w:r w:rsidR="00B26D93">
        <w:t xml:space="preserve">.  If anyone else would like to have their opinion published on this page, you are welcome to send in a letter for consideration.  </w:t>
      </w:r>
      <w:r w:rsidR="00464B78">
        <w:t xml:space="preserve">Your comments should be short and suitable for public forum.  </w:t>
      </w:r>
      <w:r w:rsidR="00B26D93">
        <w:t>The Executive Board of Trooper to Trooper will have final approval for publishing.</w:t>
      </w:r>
    </w:p>
    <w:p w:rsidR="00500C60" w:rsidRDefault="00500C60" w:rsidP="00D222C4">
      <w:pPr>
        <w:spacing w:after="0"/>
        <w:ind w:left="720"/>
      </w:pPr>
    </w:p>
    <w:p w:rsidR="00500C60" w:rsidRDefault="00500C60" w:rsidP="00500C60">
      <w:pPr>
        <w:pStyle w:val="ListParagraph"/>
        <w:numPr>
          <w:ilvl w:val="0"/>
          <w:numId w:val="0"/>
        </w:numPr>
        <w:spacing w:after="0"/>
        <w:ind w:left="187"/>
      </w:pPr>
      <w:r>
        <w:lastRenderedPageBreak/>
        <w:t>2019 Snowbird March 1-2, 2019 Marriott Orlando Lake Mary</w:t>
      </w:r>
    </w:p>
    <w:p w:rsidR="008343A4" w:rsidRDefault="00500C60" w:rsidP="00500C60">
      <w:pPr>
        <w:pStyle w:val="ListParagraph"/>
        <w:numPr>
          <w:ilvl w:val="0"/>
          <w:numId w:val="0"/>
        </w:numPr>
        <w:spacing w:after="0"/>
        <w:ind w:left="1437"/>
      </w:pPr>
      <w:r>
        <w:t xml:space="preserve">Christine and Nestor Vincenty have been working hard to </w:t>
      </w:r>
      <w:r w:rsidR="001F0F98">
        <w:t>prepare</w:t>
      </w:r>
      <w:r>
        <w:t xml:space="preserve"> for the 2019 Snowbird.  The Marriott Orlando Lake Mary has been chosen for the event.  An e-mail has been sent out for online registration </w:t>
      </w:r>
      <w:r w:rsidR="008D3C12">
        <w:t>to reserve your room</w:t>
      </w:r>
      <w:r>
        <w:t>.</w:t>
      </w:r>
      <w:r w:rsidR="008D3C12">
        <w:t xml:space="preserve"> A rate of $137.00 per night has been given to us from Wednesday, February 27 through Sunday, March 3, 2019.  If you wish to stay beyond these dates, you will need to contact the hotel directly, as the link will only accept reservations for these dates.</w:t>
      </w:r>
      <w:r w:rsidR="008343A4">
        <w:t xml:space="preserve">  The last date to book is February 1, 2019.  The link </w:t>
      </w:r>
      <w:r w:rsidR="00573A44">
        <w:t>can be found at</w:t>
      </w:r>
      <w:r w:rsidR="008343A4">
        <w:t>:</w:t>
      </w:r>
    </w:p>
    <w:p w:rsidR="00525F8C" w:rsidRPr="00525F8C" w:rsidRDefault="00B4636E" w:rsidP="00573A44">
      <w:pPr>
        <w:spacing w:before="100" w:beforeAutospacing="1" w:after="100" w:afterAutospacing="1" w:line="240" w:lineRule="auto"/>
        <w:ind w:left="1437" w:firstLine="3"/>
        <w:rPr>
          <w:rFonts w:ascii="Times New Roman" w:hAnsi="Times New Roman"/>
          <w:color w:val="7030A0"/>
        </w:rPr>
      </w:pPr>
      <w:hyperlink r:id="rId11" w:tgtFrame="_blank" w:history="1">
        <w:r w:rsidR="00525F8C" w:rsidRPr="00573A44">
          <w:rPr>
            <w:rFonts w:ascii="Times New Roman" w:hAnsi="Times New Roman"/>
            <w:b/>
            <w:bCs/>
            <w:color w:val="7030A0"/>
            <w:u w:val="single"/>
          </w:rPr>
          <w:t xml:space="preserve">Book your group rate for Ohio State Highway Patrol Retirees Association Snowbird Reunion 2019 </w:t>
        </w:r>
      </w:hyperlink>
    </w:p>
    <w:p w:rsidR="00500C60" w:rsidRDefault="00500C60" w:rsidP="00500C60">
      <w:pPr>
        <w:pStyle w:val="ListParagraph"/>
        <w:numPr>
          <w:ilvl w:val="0"/>
          <w:numId w:val="0"/>
        </w:numPr>
        <w:spacing w:after="0"/>
        <w:ind w:left="1437"/>
      </w:pPr>
      <w:r>
        <w:t xml:space="preserve"> </w:t>
      </w:r>
    </w:p>
    <w:p w:rsidR="00500C60" w:rsidRDefault="00500C60" w:rsidP="00500C60">
      <w:pPr>
        <w:spacing w:after="0" w:line="240" w:lineRule="auto"/>
        <w:ind w:left="0" w:hanging="187"/>
      </w:pPr>
      <w:r>
        <w:t xml:space="preserve">   Next business meeting in Saturday, September 22, 2018, Embassy Suites by Hilton Columbus, 2700 Corporate Exchange Drive, Columbus, OH (I-270 @ Cleveland Ave.)</w:t>
      </w:r>
      <w:r w:rsidR="00B86571">
        <w:t xml:space="preserve"> Doors will open at 4:00 PM with the business meeting starting at 4:30 PM.  If you want to run for a position on the executive board, please contact Butch Collins via </w:t>
      </w:r>
      <w:hyperlink r:id="rId12" w:history="1">
        <w:r w:rsidR="00B86571" w:rsidRPr="007C7947">
          <w:rPr>
            <w:rStyle w:val="Hyperlink"/>
          </w:rPr>
          <w:t>www.OHSPRetiree.org</w:t>
        </w:r>
      </w:hyperlink>
      <w:r w:rsidR="00B86571">
        <w:t xml:space="preserve">.  Dinner will be served at 5:30 PM, followed by the program at 6:30 PM.   </w:t>
      </w:r>
    </w:p>
    <w:p w:rsidR="00500C60" w:rsidRDefault="00500C60" w:rsidP="00500C60">
      <w:pPr>
        <w:spacing w:after="0" w:line="240" w:lineRule="auto"/>
        <w:ind w:left="0"/>
      </w:pPr>
    </w:p>
    <w:p w:rsidR="00D222C4" w:rsidRDefault="00D222C4" w:rsidP="00D222C4">
      <w:pPr>
        <w:spacing w:after="0"/>
        <w:ind w:hanging="187"/>
      </w:pPr>
      <w:r>
        <w:tab/>
      </w:r>
      <w:r>
        <w:tab/>
      </w:r>
    </w:p>
    <w:p w:rsidR="00D222C4" w:rsidRDefault="00D222C4" w:rsidP="00DF4DD1">
      <w:pPr>
        <w:pStyle w:val="ListParagraph"/>
        <w:numPr>
          <w:ilvl w:val="0"/>
          <w:numId w:val="0"/>
        </w:numPr>
        <w:spacing w:before="0" w:after="0"/>
        <w:ind w:left="187" w:firstLine="533"/>
      </w:pPr>
    </w:p>
    <w:p w:rsidR="00DF4DD1" w:rsidRDefault="00117265" w:rsidP="00500C60">
      <w:pPr>
        <w:pStyle w:val="ListParagraph"/>
        <w:numPr>
          <w:ilvl w:val="0"/>
          <w:numId w:val="0"/>
        </w:numPr>
        <w:spacing w:before="0" w:after="0"/>
        <w:ind w:firstLine="533"/>
      </w:pPr>
      <w:r>
        <w:t>Motion to adjourn by Gil Jones</w:t>
      </w:r>
    </w:p>
    <w:p w:rsidR="00DF4DD1" w:rsidRDefault="00117265" w:rsidP="00500C60">
      <w:pPr>
        <w:pStyle w:val="ListParagraph"/>
        <w:numPr>
          <w:ilvl w:val="0"/>
          <w:numId w:val="0"/>
        </w:numPr>
        <w:spacing w:before="0" w:after="0"/>
        <w:ind w:firstLine="533"/>
      </w:pPr>
      <w:r>
        <w:t>Second by Ray Smith</w:t>
      </w:r>
    </w:p>
    <w:p w:rsidR="00DF4DD1" w:rsidRDefault="00DF4DD1" w:rsidP="00500C60">
      <w:pPr>
        <w:pStyle w:val="ListParagraph"/>
        <w:numPr>
          <w:ilvl w:val="0"/>
          <w:numId w:val="0"/>
        </w:numPr>
        <w:spacing w:before="0" w:after="0"/>
        <w:ind w:firstLine="533"/>
      </w:pPr>
      <w:r>
        <w:t>No Discussion</w:t>
      </w:r>
    </w:p>
    <w:p w:rsidR="00DF4DD1" w:rsidRDefault="00DF4DD1" w:rsidP="00500C60">
      <w:pPr>
        <w:pStyle w:val="ListParagraph"/>
        <w:numPr>
          <w:ilvl w:val="0"/>
          <w:numId w:val="0"/>
        </w:numPr>
        <w:spacing w:before="0" w:after="0"/>
        <w:ind w:firstLine="533"/>
      </w:pPr>
      <w:r>
        <w:t>Motion carried</w:t>
      </w:r>
    </w:p>
    <w:p w:rsidR="00665AC5" w:rsidRDefault="00665AC5" w:rsidP="00DF4DD1">
      <w:pPr>
        <w:pStyle w:val="ListParagraph"/>
        <w:numPr>
          <w:ilvl w:val="0"/>
          <w:numId w:val="0"/>
        </w:numPr>
        <w:spacing w:after="0"/>
        <w:ind w:left="187"/>
      </w:pPr>
      <w:r>
        <w:t>Adjournment – President Bob Booker</w:t>
      </w:r>
      <w:r>
        <w:tab/>
      </w:r>
      <w:r>
        <w:tab/>
      </w:r>
      <w:r>
        <w:tab/>
        <w:t>Time</w:t>
      </w:r>
      <w:r w:rsidR="00117265">
        <w:t xml:space="preserve"> 12:28 PM</w:t>
      </w:r>
    </w:p>
    <w:p w:rsidR="00500C60" w:rsidRDefault="00500C60" w:rsidP="00DF4DD1">
      <w:pPr>
        <w:pStyle w:val="ListParagraph"/>
        <w:numPr>
          <w:ilvl w:val="0"/>
          <w:numId w:val="0"/>
        </w:numPr>
        <w:spacing w:after="0"/>
        <w:ind w:left="187"/>
      </w:pPr>
    </w:p>
    <w:p w:rsidR="00500C60" w:rsidRPr="00D465F4" w:rsidRDefault="00500C60" w:rsidP="00DF4DD1">
      <w:pPr>
        <w:pStyle w:val="ListParagraph"/>
        <w:numPr>
          <w:ilvl w:val="0"/>
          <w:numId w:val="0"/>
        </w:numPr>
        <w:spacing w:after="0"/>
        <w:ind w:left="187"/>
      </w:pPr>
      <w:r>
        <w:t>Attachment: Treasurer’s Report</w:t>
      </w:r>
    </w:p>
    <w:p w:rsidR="00563620" w:rsidRDefault="00563620">
      <w:pPr>
        <w:spacing w:after="0" w:line="240" w:lineRule="auto"/>
        <w:ind w:left="0"/>
      </w:pPr>
      <w:r>
        <w:br w:type="page"/>
      </w:r>
    </w:p>
    <w:tbl>
      <w:tblPr>
        <w:tblStyle w:val="TableGrid1"/>
        <w:tblpPr w:leftFromText="180" w:rightFromText="180" w:vertAnchor="page" w:horzAnchor="margin" w:tblpY="17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5188"/>
        <w:gridCol w:w="1435"/>
        <w:gridCol w:w="1602"/>
      </w:tblGrid>
      <w:tr w:rsidR="00500C60" w:rsidRPr="00563620" w:rsidTr="00500C60">
        <w:trPr>
          <w:trHeight w:val="322"/>
        </w:trPr>
        <w:tc>
          <w:tcPr>
            <w:tcW w:w="776" w:type="dxa"/>
            <w:tcBorders>
              <w:bottom w:val="single" w:sz="4" w:space="0" w:color="auto"/>
            </w:tcBorders>
          </w:tcPr>
          <w:p w:rsidR="00500C60" w:rsidRPr="00563620" w:rsidRDefault="00500C60" w:rsidP="00563620">
            <w:pPr>
              <w:spacing w:after="0" w:line="240" w:lineRule="auto"/>
              <w:ind w:left="0"/>
              <w:rPr>
                <w:rFonts w:ascii="Calibri" w:hAnsi="Calibri"/>
                <w:sz w:val="22"/>
                <w:szCs w:val="22"/>
              </w:rPr>
            </w:pPr>
          </w:p>
        </w:tc>
        <w:tc>
          <w:tcPr>
            <w:tcW w:w="5482" w:type="dxa"/>
            <w:tcBorders>
              <w:bottom w:val="single" w:sz="4" w:space="0" w:color="auto"/>
            </w:tcBorders>
          </w:tcPr>
          <w:p w:rsidR="00500C60" w:rsidRPr="00500C60" w:rsidRDefault="00500C60" w:rsidP="00500C60">
            <w:pPr>
              <w:spacing w:after="0" w:line="240" w:lineRule="auto"/>
              <w:ind w:left="0"/>
              <w:jc w:val="center"/>
              <w:rPr>
                <w:rFonts w:ascii="Calibri" w:hAnsi="Calibri"/>
                <w:b/>
                <w:sz w:val="22"/>
                <w:szCs w:val="22"/>
              </w:rPr>
            </w:pPr>
            <w:r w:rsidRPr="00500C60">
              <w:rPr>
                <w:rFonts w:ascii="Calibri" w:hAnsi="Calibri"/>
                <w:b/>
                <w:sz w:val="22"/>
                <w:szCs w:val="22"/>
              </w:rPr>
              <w:t>OSHPRS TREASURER’S REPORT</w:t>
            </w:r>
          </w:p>
        </w:tc>
        <w:tc>
          <w:tcPr>
            <w:tcW w:w="1447" w:type="dxa"/>
            <w:tcBorders>
              <w:bottom w:val="single" w:sz="4" w:space="0" w:color="auto"/>
            </w:tcBorders>
          </w:tcPr>
          <w:p w:rsidR="00500C60" w:rsidRPr="00563620" w:rsidRDefault="00500C60" w:rsidP="00563620">
            <w:pPr>
              <w:spacing w:after="0" w:line="240" w:lineRule="auto"/>
              <w:ind w:left="0"/>
              <w:rPr>
                <w:rFonts w:ascii="Calibri" w:hAnsi="Calibri"/>
                <w:sz w:val="22"/>
                <w:szCs w:val="22"/>
              </w:rPr>
            </w:pPr>
          </w:p>
        </w:tc>
        <w:tc>
          <w:tcPr>
            <w:tcW w:w="1632" w:type="dxa"/>
            <w:tcBorders>
              <w:bottom w:val="single" w:sz="4" w:space="0" w:color="auto"/>
            </w:tcBorders>
          </w:tcPr>
          <w:p w:rsidR="00500C60" w:rsidRPr="00563620" w:rsidRDefault="00500C60" w:rsidP="00563620">
            <w:pPr>
              <w:spacing w:after="0" w:line="240" w:lineRule="auto"/>
              <w:ind w:left="0"/>
              <w:rPr>
                <w:rFonts w:ascii="Calibri" w:hAnsi="Calibri"/>
                <w:sz w:val="22"/>
                <w:szCs w:val="22"/>
              </w:rPr>
            </w:pPr>
          </w:p>
        </w:tc>
      </w:tr>
      <w:tr w:rsidR="00563620" w:rsidRPr="00563620" w:rsidTr="00500C60">
        <w:trPr>
          <w:trHeight w:val="322"/>
        </w:trPr>
        <w:tc>
          <w:tcPr>
            <w:tcW w:w="776" w:type="dxa"/>
            <w:tcBorders>
              <w:top w:val="single" w:sz="4" w:space="0" w:color="auto"/>
            </w:tcBorders>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 xml:space="preserve">#3783 </w:t>
            </w:r>
          </w:p>
        </w:tc>
        <w:tc>
          <w:tcPr>
            <w:tcW w:w="5482" w:type="dxa"/>
            <w:tcBorders>
              <w:top w:val="single" w:sz="4" w:space="0" w:color="auto"/>
            </w:tcBorders>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Checking Account (.10%)</w:t>
            </w:r>
          </w:p>
        </w:tc>
        <w:tc>
          <w:tcPr>
            <w:tcW w:w="1447" w:type="dxa"/>
            <w:tcBorders>
              <w:top w:val="single" w:sz="4" w:space="0" w:color="auto"/>
            </w:tcBorders>
          </w:tcPr>
          <w:p w:rsidR="00563620" w:rsidRPr="00563620" w:rsidRDefault="00563620" w:rsidP="00563620">
            <w:pPr>
              <w:spacing w:after="0" w:line="240" w:lineRule="auto"/>
              <w:ind w:left="0"/>
              <w:rPr>
                <w:rFonts w:ascii="Calibri" w:hAnsi="Calibri"/>
                <w:sz w:val="22"/>
                <w:szCs w:val="22"/>
              </w:rPr>
            </w:pPr>
          </w:p>
        </w:tc>
        <w:tc>
          <w:tcPr>
            <w:tcW w:w="1632" w:type="dxa"/>
            <w:tcBorders>
              <w:top w:val="single" w:sz="4" w:space="0" w:color="auto"/>
            </w:tcBorders>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$6,040.64</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Regular Savings (.10%)</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$1,190.52</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Blue Max Savings (.65%)</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$10,532.19</w:t>
            </w:r>
          </w:p>
        </w:tc>
      </w:tr>
      <w:tr w:rsidR="00563620" w:rsidRPr="00563620" w:rsidTr="00782E0E">
        <w:trPr>
          <w:trHeight w:val="322"/>
        </w:trPr>
        <w:tc>
          <w:tcPr>
            <w:tcW w:w="776" w:type="dxa"/>
          </w:tcPr>
          <w:p w:rsidR="00563620" w:rsidRPr="00563620" w:rsidRDefault="00563620" w:rsidP="00563620">
            <w:pPr>
              <w:spacing w:after="0" w:line="240" w:lineRule="auto"/>
              <w:ind w:left="0"/>
              <w:jc w:val="right"/>
              <w:rPr>
                <w:rFonts w:ascii="Calibri" w:hAnsi="Calibri"/>
                <w:sz w:val="16"/>
                <w:szCs w:val="16"/>
              </w:rPr>
            </w:pPr>
            <w:r w:rsidRPr="00563620">
              <w:rPr>
                <w:rFonts w:ascii="Calibri" w:hAnsi="Calibri"/>
                <w:sz w:val="16"/>
                <w:szCs w:val="16"/>
              </w:rPr>
              <w:t>67</w:t>
            </w: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12 Month CD (1.35%)</w:t>
            </w:r>
          </w:p>
        </w:tc>
        <w:tc>
          <w:tcPr>
            <w:tcW w:w="1447" w:type="dxa"/>
          </w:tcPr>
          <w:p w:rsidR="00563620" w:rsidRPr="00563620" w:rsidRDefault="00563620" w:rsidP="00563620">
            <w:pPr>
              <w:spacing w:after="0" w:line="240" w:lineRule="auto"/>
              <w:ind w:left="0"/>
              <w:jc w:val="center"/>
              <w:rPr>
                <w:rFonts w:ascii="Calibri" w:hAnsi="Calibri"/>
                <w:sz w:val="22"/>
                <w:szCs w:val="22"/>
              </w:rPr>
            </w:pPr>
            <w:r w:rsidRPr="00563620">
              <w:rPr>
                <w:rFonts w:ascii="Calibri" w:hAnsi="Calibri"/>
                <w:sz w:val="22"/>
                <w:szCs w:val="22"/>
              </w:rPr>
              <w:t>3/3/2019</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$20,444.10</w:t>
            </w:r>
          </w:p>
        </w:tc>
      </w:tr>
      <w:tr w:rsidR="00563620" w:rsidRPr="00563620" w:rsidTr="00782E0E">
        <w:trPr>
          <w:trHeight w:val="322"/>
        </w:trPr>
        <w:tc>
          <w:tcPr>
            <w:tcW w:w="776" w:type="dxa"/>
          </w:tcPr>
          <w:p w:rsidR="00563620" w:rsidRPr="00563620" w:rsidRDefault="00563620" w:rsidP="00563620">
            <w:pPr>
              <w:spacing w:after="0" w:line="240" w:lineRule="auto"/>
              <w:ind w:left="0"/>
              <w:jc w:val="right"/>
              <w:rPr>
                <w:rFonts w:ascii="Calibri" w:hAnsi="Calibri"/>
                <w:sz w:val="16"/>
                <w:szCs w:val="16"/>
              </w:rPr>
            </w:pPr>
            <w:r w:rsidRPr="00563620">
              <w:rPr>
                <w:rFonts w:ascii="Calibri" w:hAnsi="Calibri"/>
                <w:sz w:val="16"/>
                <w:szCs w:val="16"/>
              </w:rPr>
              <w:t>68</w:t>
            </w: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18 Month CD (1.45%)</w:t>
            </w:r>
          </w:p>
        </w:tc>
        <w:tc>
          <w:tcPr>
            <w:tcW w:w="1447" w:type="dxa"/>
          </w:tcPr>
          <w:p w:rsidR="00563620" w:rsidRPr="00563620" w:rsidRDefault="00563620" w:rsidP="00563620">
            <w:pPr>
              <w:spacing w:after="0" w:line="240" w:lineRule="auto"/>
              <w:ind w:left="0"/>
              <w:jc w:val="center"/>
              <w:rPr>
                <w:rFonts w:ascii="Calibri" w:hAnsi="Calibri"/>
                <w:sz w:val="22"/>
                <w:szCs w:val="22"/>
              </w:rPr>
            </w:pPr>
            <w:r w:rsidRPr="00563620">
              <w:rPr>
                <w:rFonts w:ascii="Calibri" w:hAnsi="Calibri"/>
                <w:sz w:val="22"/>
                <w:szCs w:val="22"/>
              </w:rPr>
              <w:t>9/3/2019</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$20,577.55</w:t>
            </w:r>
          </w:p>
        </w:tc>
      </w:tr>
      <w:tr w:rsidR="00563620" w:rsidRPr="00563620" w:rsidTr="00782E0E">
        <w:trPr>
          <w:trHeight w:val="322"/>
        </w:trPr>
        <w:tc>
          <w:tcPr>
            <w:tcW w:w="776" w:type="dxa"/>
          </w:tcPr>
          <w:p w:rsidR="00563620" w:rsidRPr="00563620" w:rsidRDefault="00563620" w:rsidP="00563620">
            <w:pPr>
              <w:spacing w:after="0" w:line="240" w:lineRule="auto"/>
              <w:ind w:left="0"/>
              <w:jc w:val="right"/>
              <w:rPr>
                <w:rFonts w:ascii="Calibri" w:hAnsi="Calibri"/>
                <w:sz w:val="16"/>
                <w:szCs w:val="16"/>
              </w:rPr>
            </w:pPr>
            <w:r w:rsidRPr="00563620">
              <w:rPr>
                <w:rFonts w:ascii="Calibri" w:hAnsi="Calibri"/>
                <w:sz w:val="16"/>
                <w:szCs w:val="16"/>
              </w:rPr>
              <w:t>12</w:t>
            </w: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24 Month CD (.95%)</w:t>
            </w:r>
          </w:p>
        </w:tc>
        <w:tc>
          <w:tcPr>
            <w:tcW w:w="1447" w:type="dxa"/>
          </w:tcPr>
          <w:p w:rsidR="00563620" w:rsidRPr="00563620" w:rsidRDefault="00563620" w:rsidP="00563620">
            <w:pPr>
              <w:spacing w:after="0" w:line="240" w:lineRule="auto"/>
              <w:ind w:left="0"/>
              <w:jc w:val="center"/>
              <w:rPr>
                <w:rFonts w:ascii="Calibri" w:hAnsi="Calibri"/>
                <w:sz w:val="22"/>
                <w:szCs w:val="22"/>
              </w:rPr>
            </w:pPr>
            <w:r w:rsidRPr="00563620">
              <w:rPr>
                <w:rFonts w:ascii="Calibri" w:hAnsi="Calibri"/>
                <w:sz w:val="22"/>
                <w:szCs w:val="22"/>
              </w:rPr>
              <w:t>10/23/2018</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$10,237.82</w:t>
            </w:r>
          </w:p>
        </w:tc>
      </w:tr>
      <w:tr w:rsidR="00563620" w:rsidRPr="00563620" w:rsidTr="00782E0E">
        <w:trPr>
          <w:trHeight w:val="322"/>
        </w:trPr>
        <w:tc>
          <w:tcPr>
            <w:tcW w:w="776" w:type="dxa"/>
          </w:tcPr>
          <w:p w:rsidR="00563620" w:rsidRPr="00563620" w:rsidRDefault="00563620" w:rsidP="00563620">
            <w:pPr>
              <w:spacing w:after="0" w:line="240" w:lineRule="auto"/>
              <w:ind w:left="0"/>
              <w:jc w:val="right"/>
              <w:rPr>
                <w:rFonts w:ascii="Calibri" w:hAnsi="Calibri"/>
                <w:sz w:val="16"/>
                <w:szCs w:val="16"/>
              </w:rPr>
            </w:pPr>
            <w:r w:rsidRPr="00563620">
              <w:rPr>
                <w:rFonts w:ascii="Calibri" w:hAnsi="Calibri"/>
                <w:sz w:val="16"/>
                <w:szCs w:val="16"/>
              </w:rPr>
              <w:t>14</w:t>
            </w: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24 Month CD (2.00%)</w:t>
            </w:r>
          </w:p>
        </w:tc>
        <w:tc>
          <w:tcPr>
            <w:tcW w:w="1447" w:type="dxa"/>
          </w:tcPr>
          <w:p w:rsidR="00563620" w:rsidRPr="00563620" w:rsidRDefault="00563620" w:rsidP="00563620">
            <w:pPr>
              <w:spacing w:after="0" w:line="240" w:lineRule="auto"/>
              <w:ind w:left="0"/>
              <w:jc w:val="center"/>
              <w:rPr>
                <w:rFonts w:ascii="Calibri" w:hAnsi="Calibri"/>
                <w:sz w:val="22"/>
                <w:szCs w:val="22"/>
              </w:rPr>
            </w:pPr>
            <w:r w:rsidRPr="00563620">
              <w:rPr>
                <w:rFonts w:ascii="Calibri" w:hAnsi="Calibri"/>
                <w:sz w:val="22"/>
                <w:szCs w:val="22"/>
              </w:rPr>
              <w:t>6/7/2020</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$1,064.08</w:t>
            </w:r>
          </w:p>
        </w:tc>
      </w:tr>
      <w:tr w:rsidR="00563620" w:rsidRPr="00563620" w:rsidTr="00782E0E">
        <w:trPr>
          <w:trHeight w:val="322"/>
        </w:trPr>
        <w:tc>
          <w:tcPr>
            <w:tcW w:w="776" w:type="dxa"/>
          </w:tcPr>
          <w:p w:rsidR="00563620" w:rsidRPr="00563620" w:rsidRDefault="00563620" w:rsidP="00563620">
            <w:pPr>
              <w:spacing w:after="0" w:line="240" w:lineRule="auto"/>
              <w:ind w:left="0"/>
              <w:jc w:val="right"/>
              <w:rPr>
                <w:rFonts w:ascii="Calibri" w:hAnsi="Calibri"/>
                <w:sz w:val="16"/>
                <w:szCs w:val="16"/>
              </w:rPr>
            </w:pPr>
            <w:r w:rsidRPr="00563620">
              <w:rPr>
                <w:rFonts w:ascii="Calibri" w:hAnsi="Calibri"/>
                <w:sz w:val="16"/>
                <w:szCs w:val="16"/>
              </w:rPr>
              <w:t>70</w:t>
            </w: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18 Month CD (1.45%)</w:t>
            </w:r>
          </w:p>
        </w:tc>
        <w:tc>
          <w:tcPr>
            <w:tcW w:w="1447" w:type="dxa"/>
          </w:tcPr>
          <w:p w:rsidR="00563620" w:rsidRPr="00563620" w:rsidRDefault="00563620" w:rsidP="00563620">
            <w:pPr>
              <w:spacing w:after="0" w:line="240" w:lineRule="auto"/>
              <w:ind w:left="0"/>
              <w:jc w:val="center"/>
              <w:rPr>
                <w:rFonts w:ascii="Calibri" w:hAnsi="Calibri"/>
                <w:sz w:val="22"/>
                <w:szCs w:val="22"/>
              </w:rPr>
            </w:pPr>
            <w:r w:rsidRPr="00563620">
              <w:rPr>
                <w:rFonts w:ascii="Calibri" w:hAnsi="Calibri"/>
                <w:sz w:val="22"/>
                <w:szCs w:val="22"/>
              </w:rPr>
              <w:t>11/7/2019</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$2,007.01</w:t>
            </w:r>
          </w:p>
        </w:tc>
      </w:tr>
      <w:tr w:rsidR="00563620" w:rsidRPr="00563620" w:rsidTr="00782E0E">
        <w:trPr>
          <w:trHeight w:val="322"/>
        </w:trPr>
        <w:tc>
          <w:tcPr>
            <w:tcW w:w="776" w:type="dxa"/>
          </w:tcPr>
          <w:p w:rsidR="00563620" w:rsidRPr="00563620" w:rsidRDefault="00563620" w:rsidP="00563620">
            <w:pPr>
              <w:spacing w:after="0" w:line="240" w:lineRule="auto"/>
              <w:ind w:left="0"/>
              <w:jc w:val="right"/>
              <w:rPr>
                <w:rFonts w:ascii="Calibri" w:hAnsi="Calibri"/>
                <w:sz w:val="16"/>
                <w:szCs w:val="16"/>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*Anniversary Checking Account (.10%)</w:t>
            </w:r>
          </w:p>
        </w:tc>
        <w:tc>
          <w:tcPr>
            <w:tcW w:w="1447" w:type="dxa"/>
          </w:tcPr>
          <w:p w:rsidR="00563620" w:rsidRPr="00563620" w:rsidRDefault="00563620" w:rsidP="00563620">
            <w:pPr>
              <w:spacing w:after="0" w:line="240" w:lineRule="auto"/>
              <w:ind w:left="0"/>
              <w:jc w:val="center"/>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$5,793.91</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b/>
                <w:sz w:val="22"/>
                <w:szCs w:val="22"/>
              </w:rPr>
              <w:t>OSHPRA Regular Account Total</w:t>
            </w:r>
          </w:p>
        </w:tc>
        <w:tc>
          <w:tcPr>
            <w:tcW w:w="1447"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#3783 Total</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$77,887.82</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jc w:val="right"/>
              <w:rPr>
                <w:rFonts w:ascii="Calibri" w:hAnsi="Calibri"/>
                <w:b/>
                <w:sz w:val="22"/>
                <w:szCs w:val="22"/>
              </w:rPr>
            </w:pP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#5643</w:t>
            </w: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Retirees’ Benefit Fund Account</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Regular Savings (.10%)</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$5.09</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Blue Max Savings (.10%)</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$5,669.77</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6 Month CD (.95%)</w:t>
            </w:r>
          </w:p>
        </w:tc>
        <w:tc>
          <w:tcPr>
            <w:tcW w:w="1447"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10/24/2018</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$3,349.37</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b/>
                <w:sz w:val="22"/>
                <w:szCs w:val="22"/>
              </w:rPr>
              <w:t>Retirees’ Benefit Fund Account Total</w:t>
            </w:r>
          </w:p>
        </w:tc>
        <w:tc>
          <w:tcPr>
            <w:tcW w:w="1447" w:type="dxa"/>
          </w:tcPr>
          <w:p w:rsidR="00563620" w:rsidRPr="00563620" w:rsidRDefault="00563620" w:rsidP="00563620">
            <w:pPr>
              <w:spacing w:after="0" w:line="240" w:lineRule="auto"/>
              <w:ind w:left="0"/>
              <w:jc w:val="center"/>
              <w:rPr>
                <w:rFonts w:ascii="Calibri" w:hAnsi="Calibri"/>
                <w:sz w:val="22"/>
                <w:szCs w:val="22"/>
              </w:rPr>
            </w:pPr>
            <w:r w:rsidRPr="00563620">
              <w:rPr>
                <w:rFonts w:ascii="Calibri" w:hAnsi="Calibri"/>
                <w:sz w:val="22"/>
                <w:szCs w:val="22"/>
              </w:rPr>
              <w:t>#5643 Total</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$9,024.23</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jc w:val="right"/>
              <w:rPr>
                <w:rFonts w:ascii="Calibri" w:hAnsi="Calibri"/>
                <w:b/>
                <w:sz w:val="22"/>
                <w:szCs w:val="22"/>
              </w:rPr>
            </w:pP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#6708</w:t>
            </w: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O. W. Merrell Award Account</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Blue Max Savings</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$0.35</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Regular Savings (.10%)</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$1,605.16</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12 Month CD (1.15%)</w:t>
            </w:r>
          </w:p>
        </w:tc>
        <w:tc>
          <w:tcPr>
            <w:tcW w:w="1447"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11/13/2018</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$4,032.89</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b/>
                <w:sz w:val="22"/>
                <w:szCs w:val="22"/>
              </w:rPr>
              <w:t>O. W. Merrell Award Account Total</w:t>
            </w:r>
          </w:p>
        </w:tc>
        <w:tc>
          <w:tcPr>
            <w:tcW w:w="1447"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#6708 Total</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$5,638.40</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jc w:val="right"/>
              <w:rPr>
                <w:rFonts w:ascii="Calibri" w:hAnsi="Calibri"/>
                <w:b/>
                <w:sz w:val="22"/>
                <w:szCs w:val="22"/>
              </w:rPr>
            </w:pP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#6822</w:t>
            </w: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Robert M. Chiaramonte Humanitarian Award Account</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Regular Savings (.10%)</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$1,354.69</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Blue Max</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$0.41</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12 Month CD (1.15%)</w:t>
            </w:r>
          </w:p>
        </w:tc>
        <w:tc>
          <w:tcPr>
            <w:tcW w:w="1447"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11/13/2018</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$4,032.89</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18 Month CD (1.25%)</w:t>
            </w:r>
          </w:p>
        </w:tc>
        <w:tc>
          <w:tcPr>
            <w:tcW w:w="1447"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5/13/2019</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$1,008.93</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b/>
                <w:sz w:val="22"/>
                <w:szCs w:val="22"/>
              </w:rPr>
              <w:t>Chiaramonte Humanitarian Award Account Total</w:t>
            </w:r>
          </w:p>
        </w:tc>
        <w:tc>
          <w:tcPr>
            <w:tcW w:w="1447"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#6822 Total</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$6,396.92</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jc w:val="right"/>
              <w:rPr>
                <w:rFonts w:ascii="Calibri" w:hAnsi="Calibri"/>
                <w:b/>
                <w:sz w:val="22"/>
                <w:szCs w:val="22"/>
              </w:rPr>
            </w:pP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b/>
                <w:sz w:val="22"/>
                <w:szCs w:val="22"/>
              </w:rPr>
              <w:t>GRAND TOTAL ALL ACCOUNTS</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$98,947.37</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jc w:val="right"/>
              <w:rPr>
                <w:rFonts w:ascii="Calibri" w:hAnsi="Calibri"/>
                <w:b/>
                <w:sz w:val="22"/>
                <w:szCs w:val="22"/>
              </w:rPr>
            </w:pP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*Anniversary Account is NOT part of regular monies</w:t>
            </w:r>
          </w:p>
        </w:tc>
        <w:tc>
          <w:tcPr>
            <w:tcW w:w="1447"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-$5,793.91</w:t>
            </w:r>
          </w:p>
        </w:tc>
        <w:tc>
          <w:tcPr>
            <w:tcW w:w="163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$93,153.46</w:t>
            </w: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p>
        </w:tc>
      </w:tr>
      <w:tr w:rsidR="00563620" w:rsidRPr="00563620" w:rsidTr="00782E0E">
        <w:trPr>
          <w:trHeight w:val="322"/>
        </w:trPr>
        <w:tc>
          <w:tcPr>
            <w:tcW w:w="776" w:type="dxa"/>
          </w:tcPr>
          <w:p w:rsidR="00563620" w:rsidRPr="00563620" w:rsidRDefault="00563620" w:rsidP="00563620">
            <w:pPr>
              <w:spacing w:after="0" w:line="240" w:lineRule="auto"/>
              <w:ind w:left="0"/>
              <w:rPr>
                <w:rFonts w:ascii="Calibri" w:hAnsi="Calibri"/>
                <w:sz w:val="22"/>
                <w:szCs w:val="22"/>
              </w:rPr>
            </w:pPr>
          </w:p>
        </w:tc>
        <w:tc>
          <w:tcPr>
            <w:tcW w:w="5482" w:type="dxa"/>
          </w:tcPr>
          <w:p w:rsidR="00563620" w:rsidRPr="00563620" w:rsidRDefault="00563620" w:rsidP="00563620">
            <w:pPr>
              <w:spacing w:after="0" w:line="240" w:lineRule="auto"/>
              <w:ind w:left="0"/>
              <w:rPr>
                <w:rFonts w:ascii="Calibri" w:hAnsi="Calibri"/>
                <w:sz w:val="22"/>
                <w:szCs w:val="22"/>
              </w:rPr>
            </w:pPr>
            <w:r w:rsidRPr="00563620">
              <w:rPr>
                <w:rFonts w:ascii="Calibri" w:hAnsi="Calibri"/>
                <w:sz w:val="22"/>
                <w:szCs w:val="22"/>
              </w:rPr>
              <w:t>Report prepared with all statements through July 31, 2018 and all other available information through August 8, 2018</w:t>
            </w:r>
            <w:r w:rsidR="006D3BDA">
              <w:rPr>
                <w:rFonts w:ascii="Calibri" w:hAnsi="Calibri"/>
                <w:sz w:val="22"/>
                <w:szCs w:val="22"/>
              </w:rPr>
              <w:t xml:space="preserve"> by Brenda S. Collins, Treasurer</w:t>
            </w:r>
          </w:p>
        </w:tc>
        <w:tc>
          <w:tcPr>
            <w:tcW w:w="1447" w:type="dxa"/>
          </w:tcPr>
          <w:p w:rsidR="00563620" w:rsidRPr="00563620" w:rsidRDefault="00563620" w:rsidP="00563620">
            <w:pPr>
              <w:spacing w:after="0" w:line="240" w:lineRule="auto"/>
              <w:ind w:left="0"/>
              <w:rPr>
                <w:rFonts w:ascii="Calibri" w:hAnsi="Calibri"/>
                <w:sz w:val="22"/>
                <w:szCs w:val="22"/>
              </w:rPr>
            </w:pPr>
          </w:p>
        </w:tc>
        <w:tc>
          <w:tcPr>
            <w:tcW w:w="1632" w:type="dxa"/>
          </w:tcPr>
          <w:p w:rsidR="00563620" w:rsidRPr="00563620" w:rsidRDefault="00563620" w:rsidP="00563620">
            <w:pPr>
              <w:spacing w:after="0" w:line="240" w:lineRule="auto"/>
              <w:ind w:left="0"/>
              <w:rPr>
                <w:rFonts w:ascii="Calibri" w:hAnsi="Calibri"/>
                <w:sz w:val="22"/>
                <w:szCs w:val="22"/>
              </w:rPr>
            </w:pPr>
          </w:p>
        </w:tc>
      </w:tr>
    </w:tbl>
    <w:p w:rsidR="006D3BDA" w:rsidRPr="00D465F4" w:rsidRDefault="006D3BDA" w:rsidP="00500C60">
      <w:pPr>
        <w:spacing w:after="0"/>
        <w:ind w:left="0"/>
      </w:pPr>
    </w:p>
    <w:sectPr w:rsidR="006D3BDA" w:rsidRPr="00D465F4" w:rsidSect="001F0F98">
      <w:footerReference w:type="default" r:id="rId13"/>
      <w:pgSz w:w="12240" w:h="15840"/>
      <w:pgMar w:top="704" w:right="1728" w:bottom="1440" w:left="1728"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6E" w:rsidRDefault="00B4636E" w:rsidP="00563620">
      <w:pPr>
        <w:spacing w:after="0" w:line="240" w:lineRule="auto"/>
      </w:pPr>
      <w:r>
        <w:separator/>
      </w:r>
    </w:p>
  </w:endnote>
  <w:endnote w:type="continuationSeparator" w:id="0">
    <w:p w:rsidR="00B4636E" w:rsidRDefault="00B4636E" w:rsidP="0056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045096"/>
      <w:docPartObj>
        <w:docPartGallery w:val="Page Numbers (Bottom of Page)"/>
        <w:docPartUnique/>
      </w:docPartObj>
    </w:sdtPr>
    <w:sdtEndPr>
      <w:rPr>
        <w:noProof/>
      </w:rPr>
    </w:sdtEndPr>
    <w:sdtContent>
      <w:p w:rsidR="001F0F98" w:rsidRDefault="001F0F98">
        <w:pPr>
          <w:pStyle w:val="Footer"/>
        </w:pPr>
        <w:r>
          <w:fldChar w:fldCharType="begin"/>
        </w:r>
        <w:r>
          <w:instrText xml:space="preserve"> PAGE   \* MERGEFORMAT </w:instrText>
        </w:r>
        <w:r>
          <w:fldChar w:fldCharType="separate"/>
        </w:r>
        <w:r w:rsidR="004E0D72">
          <w:rPr>
            <w:noProof/>
          </w:rPr>
          <w:t>1</w:t>
        </w:r>
        <w:r>
          <w:rPr>
            <w:noProof/>
          </w:rPr>
          <w:fldChar w:fldCharType="end"/>
        </w:r>
      </w:p>
    </w:sdtContent>
  </w:sdt>
  <w:p w:rsidR="00563620" w:rsidRDefault="00563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6E" w:rsidRDefault="00B4636E" w:rsidP="00563620">
      <w:pPr>
        <w:spacing w:after="0" w:line="240" w:lineRule="auto"/>
      </w:pPr>
      <w:r>
        <w:separator/>
      </w:r>
    </w:p>
  </w:footnote>
  <w:footnote w:type="continuationSeparator" w:id="0">
    <w:p w:rsidR="00B4636E" w:rsidRDefault="00B4636E" w:rsidP="0056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F231CE"/>
    <w:lvl w:ilvl="0">
      <w:start w:val="1"/>
      <w:numFmt w:val="decimal"/>
      <w:lvlText w:val="%1."/>
      <w:lvlJc w:val="left"/>
      <w:pPr>
        <w:tabs>
          <w:tab w:val="num" w:pos="1800"/>
        </w:tabs>
        <w:ind w:left="1800" w:hanging="360"/>
      </w:pPr>
    </w:lvl>
  </w:abstractNum>
  <w:abstractNum w:abstractNumId="1">
    <w:nsid w:val="FFFFFF7D"/>
    <w:multiLevelType w:val="singleLevel"/>
    <w:tmpl w:val="4ABECBFC"/>
    <w:lvl w:ilvl="0">
      <w:start w:val="1"/>
      <w:numFmt w:val="decimal"/>
      <w:lvlText w:val="%1."/>
      <w:lvlJc w:val="left"/>
      <w:pPr>
        <w:tabs>
          <w:tab w:val="num" w:pos="1440"/>
        </w:tabs>
        <w:ind w:left="1440" w:hanging="360"/>
      </w:pPr>
    </w:lvl>
  </w:abstractNum>
  <w:abstractNum w:abstractNumId="2">
    <w:nsid w:val="FFFFFF7E"/>
    <w:multiLevelType w:val="singleLevel"/>
    <w:tmpl w:val="D04C72AE"/>
    <w:lvl w:ilvl="0">
      <w:start w:val="1"/>
      <w:numFmt w:val="decimal"/>
      <w:lvlText w:val="%1."/>
      <w:lvlJc w:val="left"/>
      <w:pPr>
        <w:tabs>
          <w:tab w:val="num" w:pos="1080"/>
        </w:tabs>
        <w:ind w:left="1080" w:hanging="360"/>
      </w:pPr>
    </w:lvl>
  </w:abstractNum>
  <w:abstractNum w:abstractNumId="3">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8">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19"/>
  </w:num>
  <w:num w:numId="2">
    <w:abstractNumId w:val="12"/>
  </w:num>
  <w:num w:numId="3">
    <w:abstractNumId w:val="15"/>
  </w:num>
  <w:num w:numId="4">
    <w:abstractNumId w:val="11"/>
  </w:num>
  <w:num w:numId="5">
    <w:abstractNumId w:val="20"/>
  </w:num>
  <w:num w:numId="6">
    <w:abstractNumId w:val="10"/>
  </w:num>
  <w:num w:numId="7">
    <w:abstractNumId w:val="18"/>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1"/>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BB"/>
    <w:rsid w:val="000604A6"/>
    <w:rsid w:val="00095C05"/>
    <w:rsid w:val="000B102D"/>
    <w:rsid w:val="000E2FAD"/>
    <w:rsid w:val="00117265"/>
    <w:rsid w:val="001326BD"/>
    <w:rsid w:val="00140DAE"/>
    <w:rsid w:val="001423A6"/>
    <w:rsid w:val="0015180F"/>
    <w:rsid w:val="00173089"/>
    <w:rsid w:val="00193653"/>
    <w:rsid w:val="001F0F98"/>
    <w:rsid w:val="00237733"/>
    <w:rsid w:val="00257E14"/>
    <w:rsid w:val="002761C5"/>
    <w:rsid w:val="002966F0"/>
    <w:rsid w:val="00297464"/>
    <w:rsid w:val="00297C1F"/>
    <w:rsid w:val="002A5670"/>
    <w:rsid w:val="002C3DE4"/>
    <w:rsid w:val="00337A32"/>
    <w:rsid w:val="003574FD"/>
    <w:rsid w:val="00360B6E"/>
    <w:rsid w:val="00367603"/>
    <w:rsid w:val="003765C4"/>
    <w:rsid w:val="003B61A3"/>
    <w:rsid w:val="004119BE"/>
    <w:rsid w:val="00411F8B"/>
    <w:rsid w:val="00414FAD"/>
    <w:rsid w:val="00464B78"/>
    <w:rsid w:val="00477352"/>
    <w:rsid w:val="004B4ABE"/>
    <w:rsid w:val="004B5C09"/>
    <w:rsid w:val="004D0921"/>
    <w:rsid w:val="004E0D72"/>
    <w:rsid w:val="004E227E"/>
    <w:rsid w:val="004E6CF5"/>
    <w:rsid w:val="00500C60"/>
    <w:rsid w:val="00525F8C"/>
    <w:rsid w:val="005354AD"/>
    <w:rsid w:val="00554276"/>
    <w:rsid w:val="00563620"/>
    <w:rsid w:val="00573A44"/>
    <w:rsid w:val="005B24A0"/>
    <w:rsid w:val="00616B41"/>
    <w:rsid w:val="00620AE8"/>
    <w:rsid w:val="00644262"/>
    <w:rsid w:val="0064628C"/>
    <w:rsid w:val="006507BB"/>
    <w:rsid w:val="00665AC5"/>
    <w:rsid w:val="00680296"/>
    <w:rsid w:val="0068195C"/>
    <w:rsid w:val="006921A3"/>
    <w:rsid w:val="006C3011"/>
    <w:rsid w:val="006D3BDA"/>
    <w:rsid w:val="006F03D4"/>
    <w:rsid w:val="00717B64"/>
    <w:rsid w:val="0076403B"/>
    <w:rsid w:val="00771C24"/>
    <w:rsid w:val="007B0712"/>
    <w:rsid w:val="007C74FD"/>
    <w:rsid w:val="007D5836"/>
    <w:rsid w:val="007F008C"/>
    <w:rsid w:val="008240DA"/>
    <w:rsid w:val="008343A4"/>
    <w:rsid w:val="0083755C"/>
    <w:rsid w:val="00867EA4"/>
    <w:rsid w:val="00895FB9"/>
    <w:rsid w:val="008D3C12"/>
    <w:rsid w:val="008E476B"/>
    <w:rsid w:val="009921B8"/>
    <w:rsid w:val="00993B51"/>
    <w:rsid w:val="00A07662"/>
    <w:rsid w:val="00A4511E"/>
    <w:rsid w:val="00A87891"/>
    <w:rsid w:val="00A97485"/>
    <w:rsid w:val="00AE391E"/>
    <w:rsid w:val="00B26D93"/>
    <w:rsid w:val="00B435B5"/>
    <w:rsid w:val="00B4636E"/>
    <w:rsid w:val="00B5397D"/>
    <w:rsid w:val="00B86571"/>
    <w:rsid w:val="00BB542C"/>
    <w:rsid w:val="00C0332E"/>
    <w:rsid w:val="00C1643D"/>
    <w:rsid w:val="00CE6E32"/>
    <w:rsid w:val="00CF1236"/>
    <w:rsid w:val="00D16E29"/>
    <w:rsid w:val="00D222C4"/>
    <w:rsid w:val="00D234E1"/>
    <w:rsid w:val="00D31AB7"/>
    <w:rsid w:val="00D862BC"/>
    <w:rsid w:val="00DF4DD1"/>
    <w:rsid w:val="00E24AAA"/>
    <w:rsid w:val="00E460A2"/>
    <w:rsid w:val="00E47257"/>
    <w:rsid w:val="00E50C8C"/>
    <w:rsid w:val="00EA277E"/>
    <w:rsid w:val="00F36BB7"/>
    <w:rsid w:val="00F560A9"/>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table" w:customStyle="1" w:styleId="TableGrid1">
    <w:name w:val="Table Grid1"/>
    <w:basedOn w:val="TableNormal"/>
    <w:next w:val="TableGrid"/>
    <w:uiPriority w:val="59"/>
    <w:rsid w:val="00563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56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63620"/>
    <w:pPr>
      <w:tabs>
        <w:tab w:val="center" w:pos="4680"/>
        <w:tab w:val="right" w:pos="9360"/>
      </w:tabs>
      <w:spacing w:after="0" w:line="240" w:lineRule="auto"/>
    </w:pPr>
  </w:style>
  <w:style w:type="character" w:customStyle="1" w:styleId="HeaderChar">
    <w:name w:val="Header Char"/>
    <w:basedOn w:val="DefaultParagraphFont"/>
    <w:link w:val="Header"/>
    <w:rsid w:val="00563620"/>
    <w:rPr>
      <w:rFonts w:asciiTheme="minorHAnsi" w:hAnsiTheme="minorHAnsi"/>
      <w:sz w:val="24"/>
      <w:szCs w:val="24"/>
    </w:rPr>
  </w:style>
  <w:style w:type="paragraph" w:styleId="Footer">
    <w:name w:val="footer"/>
    <w:basedOn w:val="Normal"/>
    <w:link w:val="FooterChar"/>
    <w:uiPriority w:val="99"/>
    <w:unhideWhenUsed/>
    <w:rsid w:val="0056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620"/>
    <w:rPr>
      <w:rFonts w:asciiTheme="minorHAnsi" w:hAnsiTheme="minorHAnsi"/>
      <w:sz w:val="24"/>
      <w:szCs w:val="24"/>
    </w:rPr>
  </w:style>
  <w:style w:type="character" w:styleId="Hyperlink">
    <w:name w:val="Hyperlink"/>
    <w:basedOn w:val="DefaultParagraphFont"/>
    <w:unhideWhenUsed/>
    <w:rsid w:val="00464B78"/>
    <w:rPr>
      <w:color w:val="0000FF" w:themeColor="hyperlink"/>
      <w:u w:val="single"/>
    </w:rPr>
  </w:style>
  <w:style w:type="character" w:styleId="FollowedHyperlink">
    <w:name w:val="FollowedHyperlink"/>
    <w:basedOn w:val="DefaultParagraphFont"/>
    <w:semiHidden/>
    <w:unhideWhenUsed/>
    <w:rsid w:val="00525F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table" w:customStyle="1" w:styleId="TableGrid1">
    <w:name w:val="Table Grid1"/>
    <w:basedOn w:val="TableNormal"/>
    <w:next w:val="TableGrid"/>
    <w:uiPriority w:val="59"/>
    <w:rsid w:val="00563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56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63620"/>
    <w:pPr>
      <w:tabs>
        <w:tab w:val="center" w:pos="4680"/>
        <w:tab w:val="right" w:pos="9360"/>
      </w:tabs>
      <w:spacing w:after="0" w:line="240" w:lineRule="auto"/>
    </w:pPr>
  </w:style>
  <w:style w:type="character" w:customStyle="1" w:styleId="HeaderChar">
    <w:name w:val="Header Char"/>
    <w:basedOn w:val="DefaultParagraphFont"/>
    <w:link w:val="Header"/>
    <w:rsid w:val="00563620"/>
    <w:rPr>
      <w:rFonts w:asciiTheme="minorHAnsi" w:hAnsiTheme="minorHAnsi"/>
      <w:sz w:val="24"/>
      <w:szCs w:val="24"/>
    </w:rPr>
  </w:style>
  <w:style w:type="paragraph" w:styleId="Footer">
    <w:name w:val="footer"/>
    <w:basedOn w:val="Normal"/>
    <w:link w:val="FooterChar"/>
    <w:uiPriority w:val="99"/>
    <w:unhideWhenUsed/>
    <w:rsid w:val="0056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620"/>
    <w:rPr>
      <w:rFonts w:asciiTheme="minorHAnsi" w:hAnsiTheme="minorHAnsi"/>
      <w:sz w:val="24"/>
      <w:szCs w:val="24"/>
    </w:rPr>
  </w:style>
  <w:style w:type="character" w:styleId="Hyperlink">
    <w:name w:val="Hyperlink"/>
    <w:basedOn w:val="DefaultParagraphFont"/>
    <w:unhideWhenUsed/>
    <w:rsid w:val="00464B78"/>
    <w:rPr>
      <w:color w:val="0000FF" w:themeColor="hyperlink"/>
      <w:u w:val="single"/>
    </w:rPr>
  </w:style>
  <w:style w:type="character" w:styleId="FollowedHyperlink">
    <w:name w:val="FollowedHyperlink"/>
    <w:basedOn w:val="DefaultParagraphFont"/>
    <w:semiHidden/>
    <w:unhideWhenUsed/>
    <w:rsid w:val="00525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07853">
      <w:bodyDiv w:val="1"/>
      <w:marLeft w:val="0"/>
      <w:marRight w:val="0"/>
      <w:marTop w:val="0"/>
      <w:marBottom w:val="0"/>
      <w:divBdr>
        <w:top w:val="none" w:sz="0" w:space="0" w:color="auto"/>
        <w:left w:val="none" w:sz="0" w:space="0" w:color="auto"/>
        <w:bottom w:val="none" w:sz="0" w:space="0" w:color="auto"/>
        <w:right w:val="none" w:sz="0" w:space="0" w:color="auto"/>
      </w:divBdr>
      <w:divsChild>
        <w:div w:id="1360084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HSPRetir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riott.com/meeting-event-hotels/group-corporate-travel/groupCorp.mi?resLinkData=Ohio%20State%20Highway%20Patrol%20Retirees%20Association%20Snowbird%20Reunion%202019%5EMCOML%60OSHOSHA%60137%60USD%60false%604%602/27/19%603/3/19%602/1/19&amp;app=resvlink&amp;stop_mobi=y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troopertotrooper.com" TargetMode="External"/><Relationship Id="rId4" Type="http://schemas.microsoft.com/office/2007/relationships/stylesWithEffects" Target="stylesWithEffects.xml"/><Relationship Id="rId9" Type="http://schemas.openxmlformats.org/officeDocument/2006/relationships/hyperlink" Target="http://www.oshpretire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Mtg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4C808FDFD648D989B4B53559984D42"/>
        <w:category>
          <w:name w:val="General"/>
          <w:gallery w:val="placeholder"/>
        </w:category>
        <w:types>
          <w:type w:val="bbPlcHdr"/>
        </w:types>
        <w:behaviors>
          <w:behavior w:val="content"/>
        </w:behaviors>
        <w:guid w:val="{54348262-856F-49FA-83F4-7FF8E1B43D96}"/>
      </w:docPartPr>
      <w:docPartBody>
        <w:p w:rsidR="009704F9" w:rsidRDefault="00CC282E">
          <w:pPr>
            <w:pStyle w:val="254C808FDFD648D989B4B53559984D42"/>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2E"/>
    <w:rsid w:val="00436A8F"/>
    <w:rsid w:val="00517594"/>
    <w:rsid w:val="00624241"/>
    <w:rsid w:val="0065112D"/>
    <w:rsid w:val="006B6CAA"/>
    <w:rsid w:val="00885D4E"/>
    <w:rsid w:val="009704F9"/>
    <w:rsid w:val="00A57435"/>
    <w:rsid w:val="00C71BDE"/>
    <w:rsid w:val="00CC282E"/>
    <w:rsid w:val="00D37099"/>
    <w:rsid w:val="00EB310E"/>
    <w:rsid w:val="00F2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9CAA9EECC742C394F3233C855CDD14">
    <w:name w:val="3E9CAA9EECC742C394F3233C855CDD14"/>
  </w:style>
  <w:style w:type="paragraph" w:customStyle="1" w:styleId="254C808FDFD648D989B4B53559984D42">
    <w:name w:val="254C808FDFD648D989B4B53559984D42"/>
  </w:style>
  <w:style w:type="paragraph" w:customStyle="1" w:styleId="ED578E77B4364B03BC9B6A682BFF65E8">
    <w:name w:val="ED578E77B4364B03BC9B6A682BFF65E8"/>
  </w:style>
  <w:style w:type="paragraph" w:customStyle="1" w:styleId="E0D4DF1151DD42D89575B60285451E62">
    <w:name w:val="E0D4DF1151DD42D89575B60285451E62"/>
  </w:style>
  <w:style w:type="paragraph" w:customStyle="1" w:styleId="D2D19BB71DDE49DFA5A63796C58031F0">
    <w:name w:val="D2D19BB71DDE49DFA5A63796C58031F0"/>
  </w:style>
  <w:style w:type="paragraph" w:customStyle="1" w:styleId="A9497D243E6A4749B4449EF81E80DA8B">
    <w:name w:val="A9497D243E6A4749B4449EF81E80DA8B"/>
  </w:style>
  <w:style w:type="paragraph" w:customStyle="1" w:styleId="F732FFF8A2584441B2A059EB38C9D63A">
    <w:name w:val="F732FFF8A2584441B2A059EB38C9D63A"/>
  </w:style>
  <w:style w:type="paragraph" w:customStyle="1" w:styleId="B7414787839C4070AB3D363711484954">
    <w:name w:val="B7414787839C4070AB3D363711484954"/>
  </w:style>
  <w:style w:type="paragraph" w:customStyle="1" w:styleId="4D5088F67CBD4A58A98D857285999DB5">
    <w:name w:val="4D5088F67CBD4A58A98D857285999DB5"/>
  </w:style>
  <w:style w:type="paragraph" w:customStyle="1" w:styleId="0E0B69FE7F4F46BC971DA162098D5E73">
    <w:name w:val="0E0B69FE7F4F46BC971DA162098D5E73"/>
  </w:style>
  <w:style w:type="paragraph" w:customStyle="1" w:styleId="658E9A19886D45E3B5450F77ACE851DB">
    <w:name w:val="658E9A19886D45E3B5450F77ACE851DB"/>
  </w:style>
  <w:style w:type="paragraph" w:customStyle="1" w:styleId="30B3A29FABBC4FEF84C2EC02A5F26D71">
    <w:name w:val="30B3A29FABBC4FEF84C2EC02A5F26D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9CAA9EECC742C394F3233C855CDD14">
    <w:name w:val="3E9CAA9EECC742C394F3233C855CDD14"/>
  </w:style>
  <w:style w:type="paragraph" w:customStyle="1" w:styleId="254C808FDFD648D989B4B53559984D42">
    <w:name w:val="254C808FDFD648D989B4B53559984D42"/>
  </w:style>
  <w:style w:type="paragraph" w:customStyle="1" w:styleId="ED578E77B4364B03BC9B6A682BFF65E8">
    <w:name w:val="ED578E77B4364B03BC9B6A682BFF65E8"/>
  </w:style>
  <w:style w:type="paragraph" w:customStyle="1" w:styleId="E0D4DF1151DD42D89575B60285451E62">
    <w:name w:val="E0D4DF1151DD42D89575B60285451E62"/>
  </w:style>
  <w:style w:type="paragraph" w:customStyle="1" w:styleId="D2D19BB71DDE49DFA5A63796C58031F0">
    <w:name w:val="D2D19BB71DDE49DFA5A63796C58031F0"/>
  </w:style>
  <w:style w:type="paragraph" w:customStyle="1" w:styleId="A9497D243E6A4749B4449EF81E80DA8B">
    <w:name w:val="A9497D243E6A4749B4449EF81E80DA8B"/>
  </w:style>
  <w:style w:type="paragraph" w:customStyle="1" w:styleId="F732FFF8A2584441B2A059EB38C9D63A">
    <w:name w:val="F732FFF8A2584441B2A059EB38C9D63A"/>
  </w:style>
  <w:style w:type="paragraph" w:customStyle="1" w:styleId="B7414787839C4070AB3D363711484954">
    <w:name w:val="B7414787839C4070AB3D363711484954"/>
  </w:style>
  <w:style w:type="paragraph" w:customStyle="1" w:styleId="4D5088F67CBD4A58A98D857285999DB5">
    <w:name w:val="4D5088F67CBD4A58A98D857285999DB5"/>
  </w:style>
  <w:style w:type="paragraph" w:customStyle="1" w:styleId="0E0B69FE7F4F46BC971DA162098D5E73">
    <w:name w:val="0E0B69FE7F4F46BC971DA162098D5E73"/>
  </w:style>
  <w:style w:type="paragraph" w:customStyle="1" w:styleId="658E9A19886D45E3B5450F77ACE851DB">
    <w:name w:val="658E9A19886D45E3B5450F77ACE851DB"/>
  </w:style>
  <w:style w:type="paragraph" w:customStyle="1" w:styleId="30B3A29FABBC4FEF84C2EC02A5F26D71">
    <w:name w:val="30B3A29FABBC4FEF84C2EC02A5F26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Mtgagenda</Template>
  <TotalTime>1</TotalTime>
  <Pages>5</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Microsoft</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User</dc:creator>
  <cp:lastModifiedBy>gorockets8</cp:lastModifiedBy>
  <cp:revision>2</cp:revision>
  <cp:lastPrinted>2018-08-11T00:48:00Z</cp:lastPrinted>
  <dcterms:created xsi:type="dcterms:W3CDTF">2018-08-24T13:45:00Z</dcterms:created>
  <dcterms:modified xsi:type="dcterms:W3CDTF">2018-08-24T13:45:00Z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